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Pr="00A663E6" w:rsidRDefault="0002001C"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8D4812" w:rsidP="006E7388">
            <w:pPr>
              <w:jc w:val="both"/>
              <w:rPr>
                <w:rFonts w:ascii="Times New Roman" w:hAnsi="Times New Roman" w:cs="Times New Roman"/>
                <w:color w:val="000000" w:themeColor="text1"/>
                <w:sz w:val="24"/>
                <w:szCs w:val="24"/>
              </w:rPr>
            </w:pPr>
            <w:r w:rsidRPr="008D4812">
              <w:rPr>
                <w:rFonts w:ascii="Times New Roman" w:hAnsi="Times New Roman" w:cs="Times New Roman"/>
                <w:color w:val="000000" w:themeColor="text1"/>
                <w:sz w:val="24"/>
                <w:szCs w:val="24"/>
              </w:rPr>
              <w:t>№ 1057340-7 «О внесении изменений в отдельные законодательные акты Российской Федерации» (в части приведения законодательства о выборах и референдумах в соответствие с поправками к Конституции Российской Федерации)</w:t>
            </w:r>
          </w:p>
        </w:tc>
        <w:tc>
          <w:tcPr>
            <w:tcW w:w="5811" w:type="dxa"/>
          </w:tcPr>
          <w:p w:rsidR="001D58BF" w:rsidRPr="00A663E6" w:rsidRDefault="008D4812" w:rsidP="000304F7">
            <w:pPr>
              <w:jc w:val="both"/>
              <w:rPr>
                <w:rFonts w:ascii="Times New Roman" w:hAnsi="Times New Roman" w:cs="Times New Roman"/>
                <w:color w:val="000000" w:themeColor="text1"/>
                <w:sz w:val="24"/>
                <w:szCs w:val="24"/>
              </w:rPr>
            </w:pPr>
            <w:r w:rsidRPr="008D4812">
              <w:rPr>
                <w:rFonts w:ascii="Times New Roman" w:hAnsi="Times New Roman" w:cs="Times New Roman"/>
                <w:color w:val="000000" w:themeColor="text1"/>
                <w:sz w:val="24"/>
                <w:szCs w:val="24"/>
              </w:rPr>
              <w:t>Проектом федерального закона вносятся уточнения, связанные с закреплением в Конституции Российской Федерации наименования должности «сенатор Российской Федерации», предусматривается требование о постоянном проживании в Российской Федерации кандидата в депутаты Государственной Думы Федерального Собрания Российской Федерации</w:t>
            </w:r>
          </w:p>
        </w:tc>
        <w:tc>
          <w:tcPr>
            <w:tcW w:w="1843" w:type="dxa"/>
          </w:tcPr>
          <w:p w:rsidR="001D58BF" w:rsidRPr="00A663E6" w:rsidRDefault="008D4812" w:rsidP="000D1BB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w:t>
            </w:r>
            <w:r w:rsidRPr="008D4812">
              <w:rPr>
                <w:rFonts w:ascii="Times New Roman" w:hAnsi="Times New Roman"/>
                <w:color w:val="000000" w:themeColor="text1"/>
                <w:sz w:val="24"/>
                <w:szCs w:val="24"/>
                <w:lang w:eastAsia="ru-RU"/>
              </w:rPr>
              <w:t xml:space="preserve">лен Совета Федерации </w:t>
            </w:r>
            <w:r>
              <w:rPr>
                <w:rFonts w:ascii="Times New Roman" w:hAnsi="Times New Roman"/>
                <w:color w:val="000000" w:themeColor="text1"/>
                <w:sz w:val="24"/>
                <w:szCs w:val="24"/>
                <w:lang w:eastAsia="ru-RU"/>
              </w:rPr>
              <w:t xml:space="preserve">РФ </w:t>
            </w:r>
            <w:r w:rsidRPr="008D4812">
              <w:rPr>
                <w:rFonts w:ascii="Times New Roman" w:hAnsi="Times New Roman"/>
                <w:color w:val="000000" w:themeColor="text1"/>
                <w:sz w:val="24"/>
                <w:szCs w:val="24"/>
                <w:lang w:eastAsia="ru-RU"/>
              </w:rPr>
              <w:t>А.А.</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Клишас</w:t>
            </w:r>
            <w:proofErr w:type="spellEnd"/>
            <w:r>
              <w:rPr>
                <w:rFonts w:ascii="Times New Roman" w:hAnsi="Times New Roman"/>
                <w:color w:val="000000" w:themeColor="text1"/>
                <w:sz w:val="24"/>
                <w:szCs w:val="24"/>
                <w:lang w:eastAsia="ru-RU"/>
              </w:rPr>
              <w:t>; д</w:t>
            </w:r>
            <w:r w:rsidRPr="008D4812">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8D4812">
              <w:rPr>
                <w:rFonts w:ascii="Times New Roman" w:hAnsi="Times New Roman"/>
                <w:color w:val="000000" w:themeColor="text1"/>
                <w:sz w:val="24"/>
                <w:szCs w:val="24"/>
                <w:lang w:eastAsia="ru-RU"/>
              </w:rPr>
              <w:t>П.В.</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Крашенинников, О.В.</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Савастьянова</w:t>
            </w:r>
            <w:proofErr w:type="spellEnd"/>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6D1374" w:rsidRPr="007D6443" w:rsidTr="00E75D72">
        <w:tc>
          <w:tcPr>
            <w:tcW w:w="674" w:type="dxa"/>
          </w:tcPr>
          <w:p w:rsidR="006D1374" w:rsidRPr="00A663E6" w:rsidRDefault="0002001C"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8D4812" w:rsidP="00A24303">
            <w:pPr>
              <w:jc w:val="both"/>
              <w:rPr>
                <w:rFonts w:ascii="Times New Roman" w:hAnsi="Times New Roman" w:cs="Times New Roman"/>
                <w:color w:val="000000" w:themeColor="text1"/>
                <w:sz w:val="24"/>
                <w:szCs w:val="24"/>
              </w:rPr>
            </w:pPr>
            <w:r w:rsidRPr="008D4812">
              <w:rPr>
                <w:rFonts w:ascii="Times New Roman" w:hAnsi="Times New Roman" w:cs="Times New Roman"/>
                <w:color w:val="000000" w:themeColor="text1"/>
                <w:sz w:val="24"/>
                <w:szCs w:val="24"/>
              </w:rPr>
              <w:t>№ 1057336-7 «О внесении изменений в Федеральный закон «Об основных гарантиях избирательных прав и права на участие в референдуме граждан Российской Федерации» и Федеральный закон «Об информации, информационных технологиях и о защите информации» (в части совершенствования правового регулирования вопросов агитации, в том числе в информационно-телекоммуникационных сетях)</w:t>
            </w:r>
          </w:p>
        </w:tc>
        <w:tc>
          <w:tcPr>
            <w:tcW w:w="5811" w:type="dxa"/>
          </w:tcPr>
          <w:p w:rsidR="006D1374" w:rsidRPr="00A663E6" w:rsidRDefault="008D4812" w:rsidP="00C32D96">
            <w:pPr>
              <w:jc w:val="both"/>
              <w:rPr>
                <w:rFonts w:ascii="Times New Roman" w:hAnsi="Times New Roman" w:cs="Times New Roman"/>
                <w:color w:val="000000" w:themeColor="text1"/>
                <w:sz w:val="24"/>
                <w:szCs w:val="24"/>
              </w:rPr>
            </w:pPr>
            <w:r w:rsidRPr="008D4812">
              <w:rPr>
                <w:rFonts w:ascii="Times New Roman" w:hAnsi="Times New Roman" w:cs="Times New Roman"/>
                <w:color w:val="000000" w:themeColor="text1"/>
                <w:sz w:val="24"/>
                <w:szCs w:val="24"/>
              </w:rPr>
              <w:t>В связи с развитием средств и методов агитации и в целях учета особенностей изготовления и распространения отдельных видов агитационных материалов законопроектом предусматривается, что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Федерального закона «Об основных гарантиях избирательных прав и права на участие в референдуме граждан Российской Федерации»</w:t>
            </w:r>
          </w:p>
        </w:tc>
        <w:tc>
          <w:tcPr>
            <w:tcW w:w="1843" w:type="dxa"/>
          </w:tcPr>
          <w:p w:rsidR="006D1374" w:rsidRPr="00A663E6" w:rsidRDefault="008D4812"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8D4812">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8D4812">
              <w:rPr>
                <w:rFonts w:ascii="Times New Roman" w:hAnsi="Times New Roman"/>
                <w:color w:val="000000" w:themeColor="text1"/>
                <w:sz w:val="24"/>
                <w:szCs w:val="24"/>
                <w:lang w:eastAsia="ru-RU"/>
              </w:rPr>
              <w:t>О.В.</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Савастьянова</w:t>
            </w:r>
            <w:proofErr w:type="spellEnd"/>
            <w:r w:rsidRPr="008D4812">
              <w:rPr>
                <w:rFonts w:ascii="Times New Roman" w:hAnsi="Times New Roman"/>
                <w:color w:val="000000" w:themeColor="text1"/>
                <w:sz w:val="24"/>
                <w:szCs w:val="24"/>
                <w:lang w:eastAsia="ru-RU"/>
              </w:rPr>
              <w:t>, А.Е.</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Хинштейн</w:t>
            </w:r>
            <w:proofErr w:type="spellEnd"/>
            <w:r w:rsidRPr="008D4812">
              <w:rPr>
                <w:rFonts w:ascii="Times New Roman" w:hAnsi="Times New Roman"/>
                <w:color w:val="000000" w:themeColor="text1"/>
                <w:sz w:val="24"/>
                <w:szCs w:val="24"/>
                <w:lang w:eastAsia="ru-RU"/>
              </w:rPr>
              <w:t>, С.М.</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Боярский, В.В.</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Иванов, И.Е.</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Марьяш</w:t>
            </w:r>
            <w:proofErr w:type="spellEnd"/>
            <w:r w:rsidRPr="008D4812">
              <w:rPr>
                <w:rFonts w:ascii="Times New Roman" w:hAnsi="Times New Roman"/>
                <w:color w:val="000000" w:themeColor="text1"/>
                <w:sz w:val="24"/>
                <w:szCs w:val="24"/>
                <w:lang w:eastAsia="ru-RU"/>
              </w:rPr>
              <w:t>, Д.В.</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Ламейкин</w:t>
            </w:r>
            <w:proofErr w:type="spellEnd"/>
            <w:r w:rsidRPr="008D4812">
              <w:rPr>
                <w:rFonts w:ascii="Times New Roman" w:hAnsi="Times New Roman"/>
                <w:color w:val="000000" w:themeColor="text1"/>
                <w:sz w:val="24"/>
                <w:szCs w:val="24"/>
                <w:lang w:eastAsia="ru-RU"/>
              </w:rPr>
              <w:t>, Д.В.</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Сватковский</w:t>
            </w:r>
            <w:proofErr w:type="spellEnd"/>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8D4812"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02001C"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5675B0" w:rsidRPr="00A663E6" w:rsidRDefault="008D4812" w:rsidP="006D1374">
            <w:pPr>
              <w:jc w:val="both"/>
              <w:rPr>
                <w:rFonts w:ascii="Times New Roman" w:hAnsi="Times New Roman" w:cs="Times New Roman"/>
                <w:color w:val="000000" w:themeColor="text1"/>
                <w:sz w:val="24"/>
                <w:szCs w:val="24"/>
              </w:rPr>
            </w:pPr>
            <w:r w:rsidRPr="008D4812">
              <w:rPr>
                <w:rFonts w:ascii="Times New Roman" w:hAnsi="Times New Roman" w:cs="Times New Roman"/>
                <w:color w:val="000000" w:themeColor="text1"/>
                <w:sz w:val="24"/>
                <w:szCs w:val="24"/>
              </w:rPr>
              <w:t xml:space="preserve">№ 1057892-7 «О внесении изменений в Федеральный закон «Об основных гарантиях избирательных прав и </w:t>
            </w:r>
            <w:r w:rsidRPr="008D4812">
              <w:rPr>
                <w:rFonts w:ascii="Times New Roman" w:hAnsi="Times New Roman" w:cs="Times New Roman"/>
                <w:color w:val="000000" w:themeColor="text1"/>
                <w:sz w:val="24"/>
                <w:szCs w:val="24"/>
              </w:rPr>
              <w:lastRenderedPageBreak/>
              <w:t>права на участие в референдуме граждан Российской Федерации» (в части уточнения прав и обязанностей субъектов, выполняющих функции иностранного агента)</w:t>
            </w:r>
          </w:p>
        </w:tc>
        <w:tc>
          <w:tcPr>
            <w:tcW w:w="5811" w:type="dxa"/>
          </w:tcPr>
          <w:p w:rsidR="008D4812" w:rsidRPr="008D4812" w:rsidRDefault="008D4812" w:rsidP="008D4812">
            <w:pPr>
              <w:jc w:val="both"/>
              <w:rPr>
                <w:rFonts w:ascii="Times New Roman" w:hAnsi="Times New Roman" w:cs="Times New Roman"/>
                <w:color w:val="000000" w:themeColor="text1"/>
                <w:sz w:val="24"/>
                <w:szCs w:val="24"/>
              </w:rPr>
            </w:pPr>
            <w:r w:rsidRPr="008D4812">
              <w:rPr>
                <w:rFonts w:ascii="Times New Roman" w:hAnsi="Times New Roman" w:cs="Times New Roman"/>
                <w:color w:val="000000" w:themeColor="text1"/>
                <w:sz w:val="24"/>
                <w:szCs w:val="24"/>
              </w:rPr>
              <w:lastRenderedPageBreak/>
              <w:t xml:space="preserve">Проектом федерального закона уточняется пункт 6 статьи 3 Федерального закона «Об основных гарантиях избирательных прав и права на участие в референдуме граждан Российской Федерации», согласно </w:t>
            </w:r>
            <w:r w:rsidRPr="008D4812">
              <w:rPr>
                <w:rFonts w:ascii="Times New Roman" w:hAnsi="Times New Roman" w:cs="Times New Roman"/>
                <w:color w:val="000000" w:themeColor="text1"/>
                <w:sz w:val="24"/>
                <w:szCs w:val="24"/>
              </w:rPr>
              <w:lastRenderedPageBreak/>
              <w:t>которому иностранные граждане,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w:t>
            </w:r>
          </w:p>
          <w:p w:rsidR="005675B0" w:rsidRPr="00A663E6" w:rsidRDefault="008D4812" w:rsidP="008D4812">
            <w:pPr>
              <w:jc w:val="both"/>
              <w:rPr>
                <w:rFonts w:ascii="Times New Roman" w:hAnsi="Times New Roman" w:cs="Times New Roman"/>
                <w:color w:val="000000" w:themeColor="text1"/>
                <w:sz w:val="24"/>
                <w:szCs w:val="24"/>
              </w:rPr>
            </w:pPr>
            <w:r w:rsidRPr="008D4812">
              <w:rPr>
                <w:rFonts w:ascii="Times New Roman" w:hAnsi="Times New Roman" w:cs="Times New Roman"/>
                <w:color w:val="000000" w:themeColor="text1"/>
                <w:sz w:val="24"/>
                <w:szCs w:val="24"/>
              </w:rPr>
              <w:t>Действие данного запрета предлагается распространить на незарегистрированные общественные объединения и иностранные средства массовой информации, выполняющие функции иностранного агента, а также российские юридические лица, учрежденные иностранным средством массовой информации, выполняющим функции иностранного агента</w:t>
            </w:r>
          </w:p>
        </w:tc>
        <w:tc>
          <w:tcPr>
            <w:tcW w:w="1843" w:type="dxa"/>
          </w:tcPr>
          <w:p w:rsidR="005675B0" w:rsidRPr="00A663E6" w:rsidRDefault="008D4812"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ч</w:t>
            </w:r>
            <w:r w:rsidRPr="008D4812">
              <w:rPr>
                <w:rFonts w:ascii="Times New Roman" w:hAnsi="Times New Roman"/>
                <w:color w:val="000000" w:themeColor="text1"/>
                <w:sz w:val="24"/>
                <w:szCs w:val="24"/>
                <w:lang w:eastAsia="ru-RU"/>
              </w:rPr>
              <w:t xml:space="preserve">лены Совета Федерации </w:t>
            </w:r>
            <w:r>
              <w:rPr>
                <w:rFonts w:ascii="Times New Roman" w:hAnsi="Times New Roman"/>
                <w:color w:val="000000" w:themeColor="text1"/>
                <w:sz w:val="24"/>
                <w:szCs w:val="24"/>
                <w:lang w:eastAsia="ru-RU"/>
              </w:rPr>
              <w:t xml:space="preserve">РФ </w:t>
            </w:r>
            <w:r w:rsidRPr="008D4812">
              <w:rPr>
                <w:rFonts w:ascii="Times New Roman" w:hAnsi="Times New Roman"/>
                <w:color w:val="000000" w:themeColor="text1"/>
                <w:sz w:val="24"/>
                <w:szCs w:val="24"/>
                <w:lang w:eastAsia="ru-RU"/>
              </w:rPr>
              <w:t>А.А.</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Климов, Е.В.</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Афанась</w:t>
            </w:r>
            <w:r w:rsidRPr="008D4812">
              <w:rPr>
                <w:rFonts w:ascii="Times New Roman" w:hAnsi="Times New Roman"/>
                <w:color w:val="000000" w:themeColor="text1"/>
                <w:sz w:val="24"/>
                <w:szCs w:val="24"/>
                <w:lang w:eastAsia="ru-RU"/>
              </w:rPr>
              <w:lastRenderedPageBreak/>
              <w:t>ева, А.В.</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Вайнберг</w:t>
            </w:r>
            <w:proofErr w:type="spellEnd"/>
            <w:r w:rsidRPr="008D4812">
              <w:rPr>
                <w:rFonts w:ascii="Times New Roman" w:hAnsi="Times New Roman"/>
                <w:color w:val="000000" w:themeColor="text1"/>
                <w:sz w:val="24"/>
                <w:szCs w:val="24"/>
                <w:lang w:eastAsia="ru-RU"/>
              </w:rPr>
              <w:t>, Л.Н.</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Глебова, О.В.</w:t>
            </w:r>
            <w:r>
              <w:rPr>
                <w:rFonts w:ascii="Times New Roman" w:hAnsi="Times New Roman"/>
                <w:color w:val="000000" w:themeColor="text1"/>
                <w:sz w:val="24"/>
                <w:szCs w:val="24"/>
                <w:lang w:eastAsia="ru-RU"/>
              </w:rPr>
              <w:t xml:space="preserve"> Мельниченко; д</w:t>
            </w:r>
            <w:r w:rsidRPr="008D4812">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8D4812">
              <w:rPr>
                <w:rFonts w:ascii="Times New Roman" w:hAnsi="Times New Roman"/>
                <w:color w:val="000000" w:themeColor="text1"/>
                <w:sz w:val="24"/>
                <w:szCs w:val="24"/>
                <w:lang w:eastAsia="ru-RU"/>
              </w:rPr>
              <w:t>В.И.</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Пискарев, А.Г.</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Альшевских</w:t>
            </w:r>
            <w:proofErr w:type="spellEnd"/>
            <w:r w:rsidRPr="008D4812">
              <w:rPr>
                <w:rFonts w:ascii="Times New Roman" w:hAnsi="Times New Roman"/>
                <w:color w:val="000000" w:themeColor="text1"/>
                <w:sz w:val="24"/>
                <w:szCs w:val="24"/>
                <w:lang w:eastAsia="ru-RU"/>
              </w:rPr>
              <w:t>, Н.И.</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Рыжак</w:t>
            </w:r>
            <w:proofErr w:type="spellEnd"/>
            <w:r w:rsidRPr="008D4812">
              <w:rPr>
                <w:rFonts w:ascii="Times New Roman" w:hAnsi="Times New Roman"/>
                <w:color w:val="000000" w:themeColor="text1"/>
                <w:sz w:val="24"/>
                <w:szCs w:val="24"/>
                <w:lang w:eastAsia="ru-RU"/>
              </w:rPr>
              <w:t>, А.К.</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Исаев, Р.Д.</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Курбанов, И.В.</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Белых, Н.В.</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Поклонская</w:t>
            </w:r>
            <w:proofErr w:type="spellEnd"/>
            <w:r w:rsidRPr="008D4812">
              <w:rPr>
                <w:rFonts w:ascii="Times New Roman" w:hAnsi="Times New Roman"/>
                <w:color w:val="000000" w:themeColor="text1"/>
                <w:sz w:val="24"/>
                <w:szCs w:val="24"/>
                <w:lang w:eastAsia="ru-RU"/>
              </w:rPr>
              <w:t>, Д.И.</w:t>
            </w:r>
            <w:r>
              <w:rPr>
                <w:rFonts w:ascii="Times New Roman" w:hAnsi="Times New Roman"/>
                <w:color w:val="000000" w:themeColor="text1"/>
                <w:sz w:val="24"/>
                <w:szCs w:val="24"/>
                <w:lang w:eastAsia="ru-RU"/>
              </w:rPr>
              <w:t xml:space="preserve"> </w:t>
            </w:r>
            <w:r w:rsidRPr="008D4812">
              <w:rPr>
                <w:rFonts w:ascii="Times New Roman" w:hAnsi="Times New Roman"/>
                <w:color w:val="000000" w:themeColor="text1"/>
                <w:sz w:val="24"/>
                <w:szCs w:val="24"/>
                <w:lang w:eastAsia="ru-RU"/>
              </w:rPr>
              <w:t>Савельев, А.В.</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Чепа</w:t>
            </w:r>
            <w:proofErr w:type="spellEnd"/>
            <w:r w:rsidRPr="008D4812">
              <w:rPr>
                <w:rFonts w:ascii="Times New Roman" w:hAnsi="Times New Roman"/>
                <w:color w:val="000000" w:themeColor="text1"/>
                <w:sz w:val="24"/>
                <w:szCs w:val="24"/>
                <w:lang w:eastAsia="ru-RU"/>
              </w:rPr>
              <w:t>, А.Л.</w:t>
            </w:r>
            <w:r>
              <w:rPr>
                <w:rFonts w:ascii="Times New Roman" w:hAnsi="Times New Roman"/>
                <w:color w:val="000000" w:themeColor="text1"/>
                <w:sz w:val="24"/>
                <w:szCs w:val="24"/>
                <w:lang w:eastAsia="ru-RU"/>
              </w:rPr>
              <w:t xml:space="preserve"> </w:t>
            </w:r>
            <w:proofErr w:type="spellStart"/>
            <w:r w:rsidRPr="008D4812">
              <w:rPr>
                <w:rFonts w:ascii="Times New Roman" w:hAnsi="Times New Roman"/>
                <w:color w:val="000000" w:themeColor="text1"/>
                <w:sz w:val="24"/>
                <w:szCs w:val="24"/>
                <w:lang w:eastAsia="ru-RU"/>
              </w:rPr>
              <w:t>Шхагошев</w:t>
            </w:r>
            <w:proofErr w:type="spellEnd"/>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lastRenderedPageBreak/>
              <w:t>Заключений нет</w:t>
            </w:r>
          </w:p>
        </w:tc>
        <w:tc>
          <w:tcPr>
            <w:tcW w:w="1701" w:type="dxa"/>
          </w:tcPr>
          <w:p w:rsidR="005675B0" w:rsidRPr="00A663E6" w:rsidRDefault="007211F4"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02001C"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3149" w:type="dxa"/>
          </w:tcPr>
          <w:p w:rsidR="005675B0" w:rsidRPr="00A663E6" w:rsidRDefault="00BD10DF" w:rsidP="006D1374">
            <w:pPr>
              <w:jc w:val="both"/>
              <w:rPr>
                <w:rFonts w:ascii="Times New Roman" w:hAnsi="Times New Roman" w:cs="Times New Roman"/>
                <w:color w:val="000000" w:themeColor="text1"/>
                <w:sz w:val="24"/>
                <w:szCs w:val="24"/>
              </w:rPr>
            </w:pPr>
            <w:r w:rsidRPr="00BD10DF">
              <w:rPr>
                <w:rFonts w:ascii="Times New Roman" w:hAnsi="Times New Roman" w:cs="Times New Roman"/>
                <w:color w:val="000000" w:themeColor="text1"/>
                <w:sz w:val="24"/>
                <w:szCs w:val="24"/>
              </w:rPr>
              <w:t>№ 1059597-7 «О внесении изменений в Кодекс Российской Федерации об административных правонарушениях»</w:t>
            </w:r>
          </w:p>
        </w:tc>
        <w:tc>
          <w:tcPr>
            <w:tcW w:w="5811" w:type="dxa"/>
          </w:tcPr>
          <w:p w:rsidR="005675B0" w:rsidRPr="00A663E6" w:rsidRDefault="00BD10DF" w:rsidP="004626BF">
            <w:pPr>
              <w:jc w:val="both"/>
              <w:rPr>
                <w:rFonts w:ascii="Times New Roman" w:hAnsi="Times New Roman" w:cs="Times New Roman"/>
                <w:color w:val="000000" w:themeColor="text1"/>
                <w:sz w:val="24"/>
                <w:szCs w:val="24"/>
              </w:rPr>
            </w:pPr>
            <w:r w:rsidRPr="00BD10DF">
              <w:rPr>
                <w:rFonts w:ascii="Times New Roman" w:hAnsi="Times New Roman" w:cs="Times New Roman"/>
                <w:color w:val="000000" w:themeColor="text1"/>
                <w:sz w:val="24"/>
                <w:szCs w:val="24"/>
              </w:rPr>
              <w:t>Проектом федерального закона предлагается уточнить нормы Кодекса Российской Федерации об административных правонарушениях, устанавливающие ответственность за нарушение законодательства.                           В частности, предлагается изменение санкций за совершение правонарушений, предусмотренных статьями 5.10 и 5.12 Кодекса</w:t>
            </w:r>
          </w:p>
        </w:tc>
        <w:tc>
          <w:tcPr>
            <w:tcW w:w="1843" w:type="dxa"/>
          </w:tcPr>
          <w:p w:rsidR="005675B0" w:rsidRPr="00A663E6" w:rsidRDefault="00BD10DF" w:rsidP="00BD10D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BD10DF">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BD10DF">
              <w:rPr>
                <w:rFonts w:ascii="Times New Roman" w:hAnsi="Times New Roman"/>
                <w:color w:val="000000" w:themeColor="text1"/>
                <w:sz w:val="24"/>
                <w:szCs w:val="24"/>
                <w:lang w:eastAsia="ru-RU"/>
              </w:rPr>
              <w:t>О.В.</w:t>
            </w:r>
            <w:r>
              <w:rPr>
                <w:rFonts w:ascii="Times New Roman" w:hAnsi="Times New Roman"/>
                <w:color w:val="000000" w:themeColor="text1"/>
                <w:sz w:val="24"/>
                <w:szCs w:val="24"/>
                <w:lang w:eastAsia="ru-RU"/>
              </w:rPr>
              <w:t xml:space="preserve"> </w:t>
            </w:r>
            <w:proofErr w:type="spellStart"/>
            <w:r w:rsidRPr="00BD10DF">
              <w:rPr>
                <w:rFonts w:ascii="Times New Roman" w:hAnsi="Times New Roman"/>
                <w:color w:val="000000" w:themeColor="text1"/>
                <w:sz w:val="24"/>
                <w:szCs w:val="24"/>
                <w:lang w:eastAsia="ru-RU"/>
              </w:rPr>
              <w:t>Савастьянова</w:t>
            </w:r>
            <w:proofErr w:type="spellEnd"/>
            <w:r w:rsidRPr="00BD10DF">
              <w:rPr>
                <w:rFonts w:ascii="Times New Roman" w:hAnsi="Times New Roman"/>
                <w:color w:val="000000" w:themeColor="text1"/>
                <w:sz w:val="24"/>
                <w:szCs w:val="24"/>
                <w:lang w:eastAsia="ru-RU"/>
              </w:rPr>
              <w:t>, А.Е.</w:t>
            </w:r>
            <w:r>
              <w:rPr>
                <w:rFonts w:ascii="Times New Roman" w:hAnsi="Times New Roman"/>
                <w:color w:val="000000" w:themeColor="text1"/>
                <w:sz w:val="24"/>
                <w:szCs w:val="24"/>
                <w:lang w:eastAsia="ru-RU"/>
              </w:rPr>
              <w:t xml:space="preserve"> </w:t>
            </w:r>
            <w:proofErr w:type="spellStart"/>
            <w:r w:rsidRPr="00BD10DF">
              <w:rPr>
                <w:rFonts w:ascii="Times New Roman" w:hAnsi="Times New Roman"/>
                <w:color w:val="000000" w:themeColor="text1"/>
                <w:sz w:val="24"/>
                <w:szCs w:val="24"/>
                <w:lang w:eastAsia="ru-RU"/>
              </w:rPr>
              <w:t>Хинштейн</w:t>
            </w:r>
            <w:proofErr w:type="spellEnd"/>
            <w:r w:rsidRPr="00BD10DF">
              <w:rPr>
                <w:rFonts w:ascii="Times New Roman" w:hAnsi="Times New Roman"/>
                <w:color w:val="000000" w:themeColor="text1"/>
                <w:sz w:val="24"/>
                <w:szCs w:val="24"/>
                <w:lang w:eastAsia="ru-RU"/>
              </w:rPr>
              <w:t>, С.М.</w:t>
            </w:r>
            <w:r>
              <w:rPr>
                <w:rFonts w:ascii="Times New Roman" w:hAnsi="Times New Roman"/>
                <w:color w:val="000000" w:themeColor="text1"/>
                <w:sz w:val="24"/>
                <w:szCs w:val="24"/>
                <w:lang w:eastAsia="ru-RU"/>
              </w:rPr>
              <w:t xml:space="preserve"> Боярский и другие</w:t>
            </w:r>
          </w:p>
        </w:tc>
        <w:tc>
          <w:tcPr>
            <w:tcW w:w="1701" w:type="dxa"/>
          </w:tcPr>
          <w:p w:rsidR="005675B0" w:rsidRDefault="00BD10DF"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BD10DF" w:rsidRPr="00A663E6" w:rsidRDefault="00BD10DF"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поддерживает законопроект</w:t>
            </w:r>
          </w:p>
        </w:tc>
        <w:tc>
          <w:tcPr>
            <w:tcW w:w="1701" w:type="dxa"/>
          </w:tcPr>
          <w:p w:rsidR="005675B0" w:rsidRPr="00A663E6" w:rsidRDefault="00BD10DF"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BD10DF" w:rsidRPr="007D6443" w:rsidTr="00E75D72">
        <w:tc>
          <w:tcPr>
            <w:tcW w:w="674" w:type="dxa"/>
          </w:tcPr>
          <w:p w:rsidR="00BD10DF" w:rsidRPr="00A663E6" w:rsidRDefault="0002001C" w:rsidP="00BD10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Pr>
          <w:p w:rsidR="00BD10DF" w:rsidRPr="00A663E6" w:rsidRDefault="00BD10DF" w:rsidP="00BD10DF">
            <w:pPr>
              <w:jc w:val="both"/>
              <w:rPr>
                <w:rFonts w:ascii="Times New Roman" w:hAnsi="Times New Roman" w:cs="Times New Roman"/>
                <w:color w:val="000000" w:themeColor="text1"/>
                <w:sz w:val="24"/>
                <w:szCs w:val="24"/>
              </w:rPr>
            </w:pPr>
            <w:r w:rsidRPr="00BD10DF">
              <w:rPr>
                <w:rFonts w:ascii="Times New Roman" w:hAnsi="Times New Roman" w:cs="Times New Roman"/>
                <w:color w:val="000000" w:themeColor="text1"/>
                <w:sz w:val="24"/>
                <w:szCs w:val="24"/>
              </w:rPr>
              <w:t xml:space="preserve">№ 1060586-7 «О внесении изменения в статью 24.5 Кодекса Российской Федерации об административных правонарушениях» (об уточнении перечня оснований прекращения производства </w:t>
            </w:r>
            <w:r w:rsidRPr="00BD10DF">
              <w:rPr>
                <w:rFonts w:ascii="Times New Roman" w:hAnsi="Times New Roman" w:cs="Times New Roman"/>
                <w:color w:val="000000" w:themeColor="text1"/>
                <w:sz w:val="24"/>
                <w:szCs w:val="24"/>
              </w:rPr>
              <w:lastRenderedPageBreak/>
              <w:t>по делу об административном правонарушении)</w:t>
            </w:r>
          </w:p>
        </w:tc>
        <w:tc>
          <w:tcPr>
            <w:tcW w:w="5811" w:type="dxa"/>
          </w:tcPr>
          <w:p w:rsidR="00BD10DF" w:rsidRPr="00A663E6" w:rsidRDefault="00BD10DF" w:rsidP="00BD10DF">
            <w:pPr>
              <w:jc w:val="both"/>
              <w:rPr>
                <w:rFonts w:ascii="Times New Roman" w:hAnsi="Times New Roman" w:cs="Times New Roman"/>
                <w:color w:val="000000" w:themeColor="text1"/>
                <w:sz w:val="24"/>
                <w:szCs w:val="24"/>
              </w:rPr>
            </w:pPr>
            <w:r w:rsidRPr="00BD10DF">
              <w:rPr>
                <w:rFonts w:ascii="Times New Roman" w:hAnsi="Times New Roman" w:cs="Times New Roman"/>
                <w:color w:val="000000" w:themeColor="text1"/>
                <w:sz w:val="24"/>
                <w:szCs w:val="24"/>
              </w:rPr>
              <w:lastRenderedPageBreak/>
              <w:t xml:space="preserve">Проект федерального закона подготовлен в целях обеспечения освобождения лиц от административной ответственности за несоблюдение обязательных требований, содержащихся в нормативных правовых актах, которые должны быть отменены в рамках реализации механизма «регуляторной гильотины» в соответствии с частью 3 статьи 15 Федерального закона от </w:t>
            </w:r>
            <w:r w:rsidRPr="00BD10DF">
              <w:rPr>
                <w:rFonts w:ascii="Times New Roman" w:hAnsi="Times New Roman" w:cs="Times New Roman"/>
                <w:color w:val="000000" w:themeColor="text1"/>
                <w:sz w:val="24"/>
                <w:szCs w:val="24"/>
              </w:rPr>
              <w:lastRenderedPageBreak/>
              <w:t>31 июля 2020 года № 247-ФЗ «Об обязательных требованиях в Российской Федерации»</w:t>
            </w:r>
          </w:p>
        </w:tc>
        <w:tc>
          <w:tcPr>
            <w:tcW w:w="1843" w:type="dxa"/>
          </w:tcPr>
          <w:p w:rsidR="00BD10DF" w:rsidRPr="00A663E6" w:rsidRDefault="00BD10DF" w:rsidP="00BD10D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BD10DF">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BD10DF">
              <w:rPr>
                <w:rFonts w:ascii="Times New Roman" w:hAnsi="Times New Roman"/>
                <w:color w:val="000000" w:themeColor="text1"/>
                <w:sz w:val="24"/>
                <w:szCs w:val="24"/>
                <w:lang w:eastAsia="ru-RU"/>
              </w:rPr>
              <w:t>Д.Ф.</w:t>
            </w:r>
            <w:r>
              <w:rPr>
                <w:rFonts w:ascii="Times New Roman" w:hAnsi="Times New Roman"/>
                <w:color w:val="000000" w:themeColor="text1"/>
                <w:sz w:val="24"/>
                <w:szCs w:val="24"/>
                <w:lang w:eastAsia="ru-RU"/>
              </w:rPr>
              <w:t xml:space="preserve"> </w:t>
            </w:r>
            <w:r w:rsidRPr="00BD10DF">
              <w:rPr>
                <w:rFonts w:ascii="Times New Roman" w:hAnsi="Times New Roman"/>
                <w:color w:val="000000" w:themeColor="text1"/>
                <w:sz w:val="24"/>
                <w:szCs w:val="24"/>
                <w:lang w:eastAsia="ru-RU"/>
              </w:rPr>
              <w:t>Вяткин</w:t>
            </w:r>
          </w:p>
        </w:tc>
        <w:tc>
          <w:tcPr>
            <w:tcW w:w="1701" w:type="dxa"/>
          </w:tcPr>
          <w:p w:rsidR="00BD10DF" w:rsidRDefault="00BD10DF" w:rsidP="00BD10D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BD10DF" w:rsidRPr="00A663E6" w:rsidRDefault="00BD10DF" w:rsidP="00BD10D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поддерживает законопроект</w:t>
            </w:r>
          </w:p>
        </w:tc>
        <w:tc>
          <w:tcPr>
            <w:tcW w:w="1701" w:type="dxa"/>
          </w:tcPr>
          <w:p w:rsidR="00BD10DF" w:rsidRPr="00A663E6" w:rsidRDefault="00BD10DF" w:rsidP="00BD10D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0469A" w:rsidRPr="007D6443" w:rsidTr="00E75D72">
        <w:tc>
          <w:tcPr>
            <w:tcW w:w="674" w:type="dxa"/>
          </w:tcPr>
          <w:p w:rsidR="00E0469A" w:rsidRPr="00A663E6" w:rsidRDefault="0002001C" w:rsidP="00E0469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3149" w:type="dxa"/>
          </w:tcPr>
          <w:p w:rsidR="00E0469A" w:rsidRPr="00A663E6" w:rsidRDefault="00E0469A" w:rsidP="00E0469A">
            <w:pPr>
              <w:jc w:val="both"/>
              <w:rPr>
                <w:rFonts w:ascii="Times New Roman" w:hAnsi="Times New Roman" w:cs="Times New Roman"/>
                <w:color w:val="000000" w:themeColor="text1"/>
                <w:sz w:val="24"/>
                <w:szCs w:val="24"/>
              </w:rPr>
            </w:pPr>
            <w:r w:rsidRPr="00BD10DF">
              <w:rPr>
                <w:rFonts w:ascii="Times New Roman" w:hAnsi="Times New Roman" w:cs="Times New Roman"/>
                <w:color w:val="000000" w:themeColor="text1"/>
                <w:sz w:val="24"/>
                <w:szCs w:val="24"/>
              </w:rPr>
              <w:t>№ 1060657-7 «О внесении изменения в статью 20.2 Кодекса Российской Федерации об административных правонарушениях в части установления ответственности за неправомерное использование отличительного признака представителя средства массовой информации»</w:t>
            </w:r>
          </w:p>
        </w:tc>
        <w:tc>
          <w:tcPr>
            <w:tcW w:w="5811" w:type="dxa"/>
          </w:tcPr>
          <w:p w:rsidR="00E0469A" w:rsidRPr="00A663E6" w:rsidRDefault="00E0469A" w:rsidP="00E0469A">
            <w:pPr>
              <w:jc w:val="both"/>
              <w:rPr>
                <w:rFonts w:ascii="Times New Roman" w:hAnsi="Times New Roman" w:cs="Times New Roman"/>
                <w:color w:val="000000" w:themeColor="text1"/>
                <w:sz w:val="24"/>
                <w:szCs w:val="24"/>
              </w:rPr>
            </w:pPr>
            <w:r w:rsidRPr="00BD10DF">
              <w:rPr>
                <w:rFonts w:ascii="Times New Roman" w:hAnsi="Times New Roman" w:cs="Times New Roman"/>
                <w:color w:val="000000" w:themeColor="text1"/>
                <w:sz w:val="24"/>
                <w:szCs w:val="24"/>
              </w:rPr>
              <w:t>Проектом федерального закона предлагается установить административную ответственность за использование в ходе публичного мероприятия отличительного признака представителя средства массовой информации, предусмотренного частью 5 статьи 6 Федерального закона от 19 июня 2004 г. № 54-ФЗ «О собраниях, митингах, демонстрациях, шествиях и пикетированиях», лицом, не имеющим права на его использование</w:t>
            </w:r>
          </w:p>
        </w:tc>
        <w:tc>
          <w:tcPr>
            <w:tcW w:w="1843" w:type="dxa"/>
          </w:tcPr>
          <w:p w:rsidR="00E0469A" w:rsidRPr="00A663E6" w:rsidRDefault="00E0469A" w:rsidP="00E0469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BD10DF">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BD10DF">
              <w:rPr>
                <w:rFonts w:ascii="Times New Roman" w:hAnsi="Times New Roman"/>
                <w:color w:val="000000" w:themeColor="text1"/>
                <w:sz w:val="24"/>
                <w:szCs w:val="24"/>
                <w:lang w:eastAsia="ru-RU"/>
              </w:rPr>
              <w:t>Д.Ф.</w:t>
            </w:r>
            <w:r>
              <w:rPr>
                <w:rFonts w:ascii="Times New Roman" w:hAnsi="Times New Roman"/>
                <w:color w:val="000000" w:themeColor="text1"/>
                <w:sz w:val="24"/>
                <w:szCs w:val="24"/>
                <w:lang w:eastAsia="ru-RU"/>
              </w:rPr>
              <w:t xml:space="preserve"> </w:t>
            </w:r>
            <w:r w:rsidRPr="00BD10DF">
              <w:rPr>
                <w:rFonts w:ascii="Times New Roman" w:hAnsi="Times New Roman"/>
                <w:color w:val="000000" w:themeColor="text1"/>
                <w:sz w:val="24"/>
                <w:szCs w:val="24"/>
                <w:lang w:eastAsia="ru-RU"/>
              </w:rPr>
              <w:t>Вяткин</w:t>
            </w:r>
          </w:p>
        </w:tc>
        <w:tc>
          <w:tcPr>
            <w:tcW w:w="1701" w:type="dxa"/>
          </w:tcPr>
          <w:p w:rsidR="00E0469A" w:rsidRDefault="00E0469A" w:rsidP="00E0469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E0469A" w:rsidRPr="00A663E6" w:rsidRDefault="00E0469A" w:rsidP="00E0469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поддерживает законопроект</w:t>
            </w:r>
          </w:p>
        </w:tc>
        <w:tc>
          <w:tcPr>
            <w:tcW w:w="1701" w:type="dxa"/>
          </w:tcPr>
          <w:p w:rsidR="00E0469A" w:rsidRPr="00A663E6" w:rsidRDefault="00E0469A" w:rsidP="00E0469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0469A" w:rsidRPr="007D6443" w:rsidTr="00E75D72">
        <w:tc>
          <w:tcPr>
            <w:tcW w:w="674" w:type="dxa"/>
          </w:tcPr>
          <w:p w:rsidR="00E0469A" w:rsidRPr="00A663E6" w:rsidRDefault="0002001C" w:rsidP="00E0469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9" w:type="dxa"/>
          </w:tcPr>
          <w:p w:rsidR="00E0469A" w:rsidRPr="00A663E6" w:rsidRDefault="00E0469A" w:rsidP="00E0469A">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 1061159-7 «О внесении изменений в Кодекс Российской Федерации об административных правонарушениях» (об установлении административной ответственности за отдельные правонарушения в области связи и информации)</w:t>
            </w:r>
          </w:p>
        </w:tc>
        <w:tc>
          <w:tcPr>
            <w:tcW w:w="5811" w:type="dxa"/>
          </w:tcPr>
          <w:p w:rsidR="00E0469A" w:rsidRPr="00E0469A" w:rsidRDefault="00E0469A" w:rsidP="00E0469A">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 xml:space="preserve">Проектом предлагается установить административную ответственность за нарушение требований, предусмотренных статьями 56.2, 65.1 </w:t>
            </w:r>
            <w:r>
              <w:rPr>
                <w:rFonts w:ascii="Times New Roman" w:hAnsi="Times New Roman" w:cs="Times New Roman"/>
                <w:color w:val="000000" w:themeColor="text1"/>
                <w:sz w:val="24"/>
                <w:szCs w:val="24"/>
              </w:rPr>
              <w:t xml:space="preserve">Закона </w:t>
            </w:r>
            <w:r w:rsidRPr="00E0469A">
              <w:rPr>
                <w:rFonts w:ascii="Times New Roman" w:hAnsi="Times New Roman" w:cs="Times New Roman"/>
                <w:color w:val="000000" w:themeColor="text1"/>
                <w:sz w:val="24"/>
                <w:szCs w:val="24"/>
              </w:rPr>
              <w:t>№ 126-ФЗ, а также Федеральным законом от 27 июля 2006 года № 149-ФЗ «Об информации, информационных технологиях и о защите информации».</w:t>
            </w:r>
          </w:p>
          <w:p w:rsidR="00E0469A" w:rsidRPr="00A663E6" w:rsidRDefault="00E0469A" w:rsidP="00E0469A">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Суммы штрафов в зависимости от состава административного правонарушения для юридических лиц, например, варьируются от двадцати тысяч рублей до семисот тысяч рублей, в ряде случае устанавливается также ответственность в виде административного приостановления деятельности</w:t>
            </w:r>
          </w:p>
        </w:tc>
        <w:tc>
          <w:tcPr>
            <w:tcW w:w="1843" w:type="dxa"/>
          </w:tcPr>
          <w:p w:rsidR="00E0469A" w:rsidRPr="00A663E6" w:rsidRDefault="00E0469A" w:rsidP="00E0469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E0469A">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E0469A">
              <w:rPr>
                <w:rFonts w:ascii="Times New Roman" w:hAnsi="Times New Roman"/>
                <w:color w:val="000000" w:themeColor="text1"/>
                <w:sz w:val="24"/>
                <w:szCs w:val="24"/>
                <w:lang w:eastAsia="ru-RU"/>
              </w:rPr>
              <w:t>А.Е.</w:t>
            </w:r>
            <w:r>
              <w:rPr>
                <w:rFonts w:ascii="Times New Roman" w:hAnsi="Times New Roman"/>
                <w:color w:val="000000" w:themeColor="text1"/>
                <w:sz w:val="24"/>
                <w:szCs w:val="24"/>
                <w:lang w:eastAsia="ru-RU"/>
              </w:rPr>
              <w:t xml:space="preserve"> </w:t>
            </w:r>
            <w:proofErr w:type="spellStart"/>
            <w:r w:rsidRPr="00E0469A">
              <w:rPr>
                <w:rFonts w:ascii="Times New Roman" w:hAnsi="Times New Roman"/>
                <w:color w:val="000000" w:themeColor="text1"/>
                <w:sz w:val="24"/>
                <w:szCs w:val="24"/>
                <w:lang w:eastAsia="ru-RU"/>
              </w:rPr>
              <w:t>Хинштейн</w:t>
            </w:r>
            <w:proofErr w:type="spellEnd"/>
            <w:r w:rsidRPr="00E0469A">
              <w:rPr>
                <w:rFonts w:ascii="Times New Roman" w:hAnsi="Times New Roman"/>
                <w:color w:val="000000" w:themeColor="text1"/>
                <w:sz w:val="24"/>
                <w:szCs w:val="24"/>
                <w:lang w:eastAsia="ru-RU"/>
              </w:rPr>
              <w:t>, С.М.</w:t>
            </w:r>
            <w:r>
              <w:rPr>
                <w:rFonts w:ascii="Times New Roman" w:hAnsi="Times New Roman"/>
                <w:color w:val="000000" w:themeColor="text1"/>
                <w:sz w:val="24"/>
                <w:szCs w:val="24"/>
                <w:lang w:eastAsia="ru-RU"/>
              </w:rPr>
              <w:t xml:space="preserve"> </w:t>
            </w:r>
            <w:r w:rsidRPr="00E0469A">
              <w:rPr>
                <w:rFonts w:ascii="Times New Roman" w:hAnsi="Times New Roman"/>
                <w:color w:val="000000" w:themeColor="text1"/>
                <w:sz w:val="24"/>
                <w:szCs w:val="24"/>
                <w:lang w:eastAsia="ru-RU"/>
              </w:rPr>
              <w:t>Боярский</w:t>
            </w:r>
          </w:p>
        </w:tc>
        <w:tc>
          <w:tcPr>
            <w:tcW w:w="1701" w:type="dxa"/>
          </w:tcPr>
          <w:p w:rsidR="00E0469A" w:rsidRDefault="00E0469A" w:rsidP="00E0469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E0469A" w:rsidRPr="00A663E6" w:rsidRDefault="00E0469A" w:rsidP="00E0469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поддерживает законопроект</w:t>
            </w:r>
          </w:p>
        </w:tc>
        <w:tc>
          <w:tcPr>
            <w:tcW w:w="1701" w:type="dxa"/>
          </w:tcPr>
          <w:p w:rsidR="00E0469A" w:rsidRPr="00A663E6" w:rsidRDefault="00E0469A" w:rsidP="00E0469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A7468B" w:rsidRPr="007D6443" w:rsidTr="008B5A56">
        <w:tc>
          <w:tcPr>
            <w:tcW w:w="14879" w:type="dxa"/>
            <w:gridSpan w:val="6"/>
          </w:tcPr>
          <w:p w:rsidR="00A7468B" w:rsidRPr="00A663E6" w:rsidRDefault="00A7468B" w:rsidP="006D1374">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Pr="00A663E6" w:rsidRDefault="0002001C"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49" w:type="dxa"/>
          </w:tcPr>
          <w:p w:rsidR="006D1374" w:rsidRPr="00A663E6" w:rsidRDefault="004825C6" w:rsidP="00312124">
            <w:pPr>
              <w:jc w:val="both"/>
              <w:rPr>
                <w:rFonts w:ascii="Times New Roman" w:hAnsi="Times New Roman" w:cs="Times New Roman"/>
                <w:color w:val="000000" w:themeColor="text1"/>
                <w:sz w:val="24"/>
                <w:szCs w:val="24"/>
              </w:rPr>
            </w:pPr>
            <w:r w:rsidRPr="004825C6">
              <w:rPr>
                <w:rFonts w:ascii="Times New Roman" w:hAnsi="Times New Roman" w:cs="Times New Roman"/>
                <w:color w:val="000000" w:themeColor="text1"/>
                <w:sz w:val="24"/>
                <w:szCs w:val="24"/>
              </w:rPr>
              <w:t>№ 1042419-7 «О внесении изменения в статью 19 Федерального закона «О рекламе» (в части распространения звуковой рекламы)</w:t>
            </w:r>
          </w:p>
        </w:tc>
        <w:tc>
          <w:tcPr>
            <w:tcW w:w="5811" w:type="dxa"/>
          </w:tcPr>
          <w:p w:rsidR="006D1374" w:rsidRPr="00A663E6" w:rsidRDefault="004825C6" w:rsidP="00535CB7">
            <w:pPr>
              <w:jc w:val="both"/>
              <w:rPr>
                <w:rFonts w:ascii="Times New Roman" w:hAnsi="Times New Roman" w:cs="Times New Roman"/>
                <w:color w:val="000000" w:themeColor="text1"/>
                <w:sz w:val="24"/>
                <w:szCs w:val="24"/>
              </w:rPr>
            </w:pPr>
            <w:r w:rsidRPr="004825C6">
              <w:rPr>
                <w:rFonts w:ascii="Times New Roman" w:hAnsi="Times New Roman" w:cs="Times New Roman"/>
                <w:color w:val="000000" w:themeColor="text1"/>
                <w:sz w:val="24"/>
                <w:szCs w:val="24"/>
              </w:rPr>
              <w:t>Настоящий проект федерального закона подготовлен в связи с обращениями граждан Астраханской области, поступающими в Думу Астраханской области, с просьбой о введении ограничений распространения звуковой рекламы в жилых домах</w:t>
            </w:r>
          </w:p>
        </w:tc>
        <w:tc>
          <w:tcPr>
            <w:tcW w:w="1843" w:type="dxa"/>
          </w:tcPr>
          <w:p w:rsidR="006D1374" w:rsidRPr="00A663E6" w:rsidRDefault="004825C6" w:rsidP="00F50732">
            <w:pPr>
              <w:autoSpaceDE w:val="0"/>
              <w:autoSpaceDN w:val="0"/>
              <w:adjustRightInd w:val="0"/>
              <w:jc w:val="center"/>
              <w:rPr>
                <w:rFonts w:ascii="Times New Roman" w:hAnsi="Times New Roman"/>
                <w:color w:val="000000" w:themeColor="text1"/>
                <w:sz w:val="24"/>
                <w:szCs w:val="24"/>
                <w:lang w:eastAsia="ru-RU"/>
              </w:rPr>
            </w:pPr>
            <w:r w:rsidRPr="004825C6">
              <w:rPr>
                <w:rFonts w:ascii="Times New Roman" w:hAnsi="Times New Roman"/>
                <w:color w:val="000000" w:themeColor="text1"/>
                <w:sz w:val="24"/>
                <w:szCs w:val="24"/>
                <w:lang w:eastAsia="ru-RU"/>
              </w:rPr>
              <w:t>Дума Астраханской области</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02001C"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49" w:type="dxa"/>
          </w:tcPr>
          <w:p w:rsidR="004771A3" w:rsidRPr="00A663E6" w:rsidRDefault="00310AC5" w:rsidP="004771A3">
            <w:pPr>
              <w:jc w:val="both"/>
              <w:rPr>
                <w:rFonts w:ascii="Times New Roman" w:hAnsi="Times New Roman" w:cs="Times New Roman"/>
                <w:color w:val="000000" w:themeColor="text1"/>
                <w:sz w:val="24"/>
                <w:szCs w:val="24"/>
              </w:rPr>
            </w:pPr>
            <w:r w:rsidRPr="00310AC5">
              <w:rPr>
                <w:rFonts w:ascii="Times New Roman" w:hAnsi="Times New Roman" w:cs="Times New Roman"/>
                <w:color w:val="000000" w:themeColor="text1"/>
                <w:sz w:val="24"/>
                <w:szCs w:val="24"/>
              </w:rPr>
              <w:t xml:space="preserve">№ 1056890-7 «О внесении изменений в отдельные законодательные акты Российской Федерации в связи с </w:t>
            </w:r>
            <w:r w:rsidRPr="00310AC5">
              <w:rPr>
                <w:rFonts w:ascii="Times New Roman" w:hAnsi="Times New Roman" w:cs="Times New Roman"/>
                <w:color w:val="000000" w:themeColor="text1"/>
                <w:sz w:val="24"/>
                <w:szCs w:val="24"/>
              </w:rPr>
              <w:lastRenderedPageBreak/>
              <w:t>совершенствованием правовых основ осуществления регулярных пассажирских международных автомобильных перевозок» (об организации регулярных пассажирских международных автомобильных перевозок)</w:t>
            </w:r>
          </w:p>
        </w:tc>
        <w:tc>
          <w:tcPr>
            <w:tcW w:w="5811" w:type="dxa"/>
          </w:tcPr>
          <w:p w:rsidR="00310AC5" w:rsidRPr="00310AC5" w:rsidRDefault="00310AC5" w:rsidP="00310AC5">
            <w:pPr>
              <w:jc w:val="both"/>
              <w:rPr>
                <w:rFonts w:ascii="Times New Roman" w:hAnsi="Times New Roman" w:cs="Times New Roman"/>
                <w:color w:val="000000" w:themeColor="text1"/>
                <w:sz w:val="24"/>
                <w:szCs w:val="24"/>
              </w:rPr>
            </w:pPr>
            <w:r w:rsidRPr="00310AC5">
              <w:rPr>
                <w:rFonts w:ascii="Times New Roman" w:hAnsi="Times New Roman" w:cs="Times New Roman"/>
                <w:color w:val="000000" w:themeColor="text1"/>
                <w:sz w:val="24"/>
                <w:szCs w:val="24"/>
              </w:rPr>
              <w:lastRenderedPageBreak/>
              <w:t>Законопроектом предусматривается:</w:t>
            </w:r>
          </w:p>
          <w:p w:rsidR="00310AC5" w:rsidRPr="00310AC5" w:rsidRDefault="00310AC5" w:rsidP="00310AC5">
            <w:pPr>
              <w:jc w:val="both"/>
              <w:rPr>
                <w:rFonts w:ascii="Times New Roman" w:hAnsi="Times New Roman" w:cs="Times New Roman"/>
                <w:color w:val="000000" w:themeColor="text1"/>
                <w:sz w:val="24"/>
                <w:szCs w:val="24"/>
              </w:rPr>
            </w:pPr>
            <w:r w:rsidRPr="00310AC5">
              <w:rPr>
                <w:rFonts w:ascii="Times New Roman" w:hAnsi="Times New Roman" w:cs="Times New Roman"/>
                <w:color w:val="000000" w:themeColor="text1"/>
                <w:sz w:val="24"/>
                <w:szCs w:val="24"/>
              </w:rPr>
              <w:t xml:space="preserve">1) урегулирование отношений, связанных с установлением, изменением, отменой международных маршрутов регулярных перевозок, допуском юридических лиц </w:t>
            </w:r>
            <w:r w:rsidRPr="00310AC5">
              <w:rPr>
                <w:rFonts w:ascii="Times New Roman" w:hAnsi="Times New Roman" w:cs="Times New Roman"/>
                <w:color w:val="000000" w:themeColor="text1"/>
                <w:sz w:val="24"/>
                <w:szCs w:val="24"/>
              </w:rPr>
              <w:lastRenderedPageBreak/>
              <w:t>и индивидуальных предпринимателей к осуществлению международных регулярных перевозок, по аналогии с отношениями по установлению/изменению и отмене межрегиональных маршрутов регулярных перевозок, которые урегулированы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Учитывая, что порядок установления/изменения и отмены межрегиональных маршрутов регулярных перевозок установлен в Федеральном законе № 220-ФЗ, а также предмет Федерального закона № 220-ФЗ целесообразно внести изменения в Федеральный закон № 220-ФЗ, установив исчерпывающий порядок установления/изменения и отмены международных маршрутов регулярных перевозок;</w:t>
            </w:r>
          </w:p>
          <w:p w:rsidR="00310AC5" w:rsidRPr="00310AC5" w:rsidRDefault="00310AC5" w:rsidP="00310AC5">
            <w:pPr>
              <w:jc w:val="both"/>
              <w:rPr>
                <w:rFonts w:ascii="Times New Roman" w:hAnsi="Times New Roman" w:cs="Times New Roman"/>
                <w:color w:val="000000" w:themeColor="text1"/>
                <w:sz w:val="24"/>
                <w:szCs w:val="24"/>
              </w:rPr>
            </w:pPr>
            <w:r w:rsidRPr="00310AC5">
              <w:rPr>
                <w:rFonts w:ascii="Times New Roman" w:hAnsi="Times New Roman" w:cs="Times New Roman"/>
                <w:color w:val="000000" w:themeColor="text1"/>
                <w:sz w:val="24"/>
                <w:szCs w:val="24"/>
              </w:rPr>
              <w:t>2) дополнение реестра остановочных пунктов по межрегиональным маршрутам регулярных перевозок остановочными пунктами, которые используются при международных маршрутах регулярных перевозок, в целях исключения фактов оказания пассажирам, следующим по международным маршрутам регулярных перевозок, на автовокзалах и автостанциях услуг более низкого качества, чем пассажирам, следующим по межрегиональным маршрутам регулярных перевозок;</w:t>
            </w:r>
          </w:p>
          <w:p w:rsidR="004771A3" w:rsidRPr="00A663E6" w:rsidRDefault="00310AC5" w:rsidP="00310AC5">
            <w:pPr>
              <w:jc w:val="both"/>
              <w:rPr>
                <w:rFonts w:ascii="Times New Roman" w:hAnsi="Times New Roman" w:cs="Times New Roman"/>
                <w:color w:val="000000" w:themeColor="text1"/>
                <w:sz w:val="24"/>
                <w:szCs w:val="24"/>
              </w:rPr>
            </w:pPr>
            <w:r w:rsidRPr="00310AC5">
              <w:rPr>
                <w:rFonts w:ascii="Times New Roman" w:hAnsi="Times New Roman" w:cs="Times New Roman"/>
                <w:color w:val="000000" w:themeColor="text1"/>
                <w:sz w:val="24"/>
                <w:szCs w:val="24"/>
              </w:rPr>
              <w:t>3) установление нового документа - карты международного маршрута регулярных перевозок, в которой будут содержаться сведения о маршруте регулярных перевозок, с учетом положительного опыта применения в контрольно-надзорной деятельности на внутрироссийских маршрутах регулярных перевозок такого разрешительного документа, как карта маршрута регулярных перевозок</w:t>
            </w:r>
          </w:p>
        </w:tc>
        <w:tc>
          <w:tcPr>
            <w:tcW w:w="1843" w:type="dxa"/>
          </w:tcPr>
          <w:p w:rsidR="004771A3" w:rsidRPr="00A663E6" w:rsidRDefault="00310AC5"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310AC5"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02001C"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p>
        </w:tc>
        <w:tc>
          <w:tcPr>
            <w:tcW w:w="3149" w:type="dxa"/>
          </w:tcPr>
          <w:p w:rsidR="004771A3" w:rsidRPr="00A663E6" w:rsidRDefault="004825C6" w:rsidP="004771A3">
            <w:pPr>
              <w:jc w:val="both"/>
              <w:rPr>
                <w:rFonts w:ascii="Times New Roman" w:hAnsi="Times New Roman" w:cs="Times New Roman"/>
                <w:color w:val="000000" w:themeColor="text1"/>
                <w:sz w:val="24"/>
                <w:szCs w:val="24"/>
              </w:rPr>
            </w:pPr>
            <w:r w:rsidRPr="004825C6">
              <w:rPr>
                <w:rFonts w:ascii="Times New Roman" w:hAnsi="Times New Roman" w:cs="Times New Roman"/>
                <w:color w:val="000000" w:themeColor="text1"/>
                <w:sz w:val="24"/>
                <w:szCs w:val="24"/>
              </w:rPr>
              <w:t>№ 1057596-7 «О внесении изменений в статьи 11 и 21 Федерального закона «Об использовании атомной энергии» (в части совершенствования государственного мониторинга радиационной обстановки на территории Российской Федерации и ведению ЕГАСМРО)</w:t>
            </w:r>
          </w:p>
        </w:tc>
        <w:tc>
          <w:tcPr>
            <w:tcW w:w="5811" w:type="dxa"/>
          </w:tcPr>
          <w:p w:rsidR="004771A3" w:rsidRPr="00A663E6" w:rsidRDefault="004825C6" w:rsidP="006235D3">
            <w:pPr>
              <w:jc w:val="both"/>
              <w:rPr>
                <w:rFonts w:ascii="Times New Roman" w:hAnsi="Times New Roman" w:cs="Times New Roman"/>
                <w:color w:val="000000" w:themeColor="text1"/>
                <w:sz w:val="24"/>
                <w:szCs w:val="24"/>
              </w:rPr>
            </w:pPr>
            <w:r w:rsidRPr="004825C6">
              <w:rPr>
                <w:rFonts w:ascii="Times New Roman" w:hAnsi="Times New Roman" w:cs="Times New Roman"/>
                <w:color w:val="000000" w:themeColor="text1"/>
                <w:sz w:val="24"/>
                <w:szCs w:val="24"/>
              </w:rPr>
              <w:t>Проект федерального закона разработан в целях наделения органов исполнительной власти субъектов Российской Федерации правом на участие в осуществлении государственного мониторинга радиационной обстановки на территории Российской Федерации и регламентации функционирования территориальных подсистем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w:t>
            </w:r>
          </w:p>
        </w:tc>
        <w:tc>
          <w:tcPr>
            <w:tcW w:w="1843" w:type="dxa"/>
          </w:tcPr>
          <w:p w:rsidR="004771A3" w:rsidRPr="00A663E6" w:rsidRDefault="004825C6" w:rsidP="00F50732">
            <w:pPr>
              <w:autoSpaceDE w:val="0"/>
              <w:autoSpaceDN w:val="0"/>
              <w:adjustRightInd w:val="0"/>
              <w:jc w:val="center"/>
              <w:rPr>
                <w:rFonts w:ascii="Times New Roman" w:hAnsi="Times New Roman"/>
                <w:color w:val="000000" w:themeColor="text1"/>
                <w:sz w:val="24"/>
                <w:szCs w:val="24"/>
                <w:lang w:eastAsia="ru-RU"/>
              </w:rPr>
            </w:pPr>
            <w:r w:rsidRPr="004825C6">
              <w:rPr>
                <w:rFonts w:ascii="Times New Roman" w:hAnsi="Times New Roman"/>
                <w:color w:val="000000" w:themeColor="text1"/>
                <w:sz w:val="24"/>
                <w:szCs w:val="24"/>
                <w:lang w:eastAsia="ru-RU"/>
              </w:rPr>
              <w:t>Правительство Российской Федерации</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4825C6"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D1374" w:rsidRPr="007D6443" w:rsidTr="00E75D72">
        <w:tc>
          <w:tcPr>
            <w:tcW w:w="674" w:type="dxa"/>
          </w:tcPr>
          <w:p w:rsidR="006D1374" w:rsidRPr="00A663E6" w:rsidRDefault="0002001C"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149" w:type="dxa"/>
          </w:tcPr>
          <w:p w:rsidR="006D1374" w:rsidRPr="00A663E6" w:rsidRDefault="004825C6" w:rsidP="006D1374">
            <w:pPr>
              <w:jc w:val="both"/>
              <w:rPr>
                <w:rFonts w:ascii="Times New Roman" w:hAnsi="Times New Roman" w:cs="Times New Roman"/>
                <w:color w:val="000000" w:themeColor="text1"/>
                <w:sz w:val="24"/>
                <w:szCs w:val="24"/>
              </w:rPr>
            </w:pPr>
            <w:r w:rsidRPr="004825C6">
              <w:rPr>
                <w:rFonts w:ascii="Times New Roman" w:hAnsi="Times New Roman" w:cs="Times New Roman"/>
                <w:color w:val="000000" w:themeColor="text1"/>
                <w:sz w:val="24"/>
                <w:szCs w:val="24"/>
              </w:rPr>
              <w:t>№ 1058461-7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алкогольный продукции» (в части совершенствования порядка применения норм минимального использования производственной мощности в отношении основного технологического оборудования для производства этилового спирта)</w:t>
            </w:r>
          </w:p>
        </w:tc>
        <w:tc>
          <w:tcPr>
            <w:tcW w:w="5811" w:type="dxa"/>
          </w:tcPr>
          <w:p w:rsidR="006D1374" w:rsidRPr="00A663E6" w:rsidRDefault="004825C6" w:rsidP="002D0069">
            <w:pPr>
              <w:jc w:val="both"/>
              <w:rPr>
                <w:rFonts w:ascii="Times New Roman" w:hAnsi="Times New Roman" w:cs="Times New Roman"/>
                <w:color w:val="000000" w:themeColor="text1"/>
                <w:sz w:val="24"/>
                <w:szCs w:val="24"/>
              </w:rPr>
            </w:pPr>
            <w:r w:rsidRPr="004825C6">
              <w:rPr>
                <w:rFonts w:ascii="Times New Roman" w:hAnsi="Times New Roman" w:cs="Times New Roman"/>
                <w:color w:val="000000" w:themeColor="text1"/>
                <w:sz w:val="24"/>
                <w:szCs w:val="24"/>
              </w:rPr>
              <w:t>Проект федерального закона предусматривает совершенствование порядка применения норм минимального использования производственной мощности в отношении основного технологического оборудования для производства этилового спирта. Законопроектом отменяется требование направления уведомления о приостановлении использования основного технологического оборудования для производства этилового спирта в случае невозможности соблюдения нормы минимального использования производственной мощности такого основного технологического оборудования и направления уведомления о возобновлении использования основного технологического оборудования для производства этилового спирта, когда норма минимального использования производственной мощности увеличивается до необходимого значения</w:t>
            </w:r>
          </w:p>
        </w:tc>
        <w:tc>
          <w:tcPr>
            <w:tcW w:w="1843" w:type="dxa"/>
          </w:tcPr>
          <w:p w:rsidR="006D1374" w:rsidRPr="00A663E6" w:rsidRDefault="004825C6"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w:t>
            </w:r>
            <w:r w:rsidRPr="004825C6">
              <w:rPr>
                <w:rFonts w:ascii="Times New Roman" w:hAnsi="Times New Roman"/>
                <w:color w:val="000000" w:themeColor="text1"/>
                <w:sz w:val="24"/>
                <w:szCs w:val="24"/>
                <w:lang w:eastAsia="ru-RU"/>
              </w:rPr>
              <w:t xml:space="preserve">лены Совета Федерации </w:t>
            </w:r>
            <w:r>
              <w:rPr>
                <w:rFonts w:ascii="Times New Roman" w:hAnsi="Times New Roman"/>
                <w:color w:val="000000" w:themeColor="text1"/>
                <w:sz w:val="24"/>
                <w:szCs w:val="24"/>
                <w:lang w:eastAsia="ru-RU"/>
              </w:rPr>
              <w:t xml:space="preserve">РФ </w:t>
            </w:r>
            <w:r w:rsidRPr="004825C6">
              <w:rPr>
                <w:rFonts w:ascii="Times New Roman" w:hAnsi="Times New Roman"/>
                <w:color w:val="000000" w:themeColor="text1"/>
                <w:sz w:val="24"/>
                <w:szCs w:val="24"/>
                <w:lang w:eastAsia="ru-RU"/>
              </w:rPr>
              <w:t>А.Д.</w:t>
            </w:r>
            <w:r>
              <w:rPr>
                <w:rFonts w:ascii="Times New Roman" w:hAnsi="Times New Roman"/>
                <w:color w:val="000000" w:themeColor="text1"/>
                <w:sz w:val="24"/>
                <w:szCs w:val="24"/>
                <w:lang w:eastAsia="ru-RU"/>
              </w:rPr>
              <w:t xml:space="preserve"> </w:t>
            </w:r>
            <w:r w:rsidRPr="004825C6">
              <w:rPr>
                <w:rFonts w:ascii="Times New Roman" w:hAnsi="Times New Roman"/>
                <w:color w:val="000000" w:themeColor="text1"/>
                <w:sz w:val="24"/>
                <w:szCs w:val="24"/>
                <w:lang w:eastAsia="ru-RU"/>
              </w:rPr>
              <w:t>Артамонов, С.Н.</w:t>
            </w:r>
            <w:r>
              <w:rPr>
                <w:rFonts w:ascii="Times New Roman" w:hAnsi="Times New Roman"/>
                <w:color w:val="000000" w:themeColor="text1"/>
                <w:sz w:val="24"/>
                <w:szCs w:val="24"/>
                <w:lang w:eastAsia="ru-RU"/>
              </w:rPr>
              <w:t xml:space="preserve"> </w:t>
            </w:r>
            <w:r w:rsidRPr="004825C6">
              <w:rPr>
                <w:rFonts w:ascii="Times New Roman" w:hAnsi="Times New Roman"/>
                <w:color w:val="000000" w:themeColor="text1"/>
                <w:sz w:val="24"/>
                <w:szCs w:val="24"/>
                <w:lang w:eastAsia="ru-RU"/>
              </w:rPr>
              <w:t>Рябухин, А.Н.</w:t>
            </w:r>
            <w:r>
              <w:rPr>
                <w:rFonts w:ascii="Times New Roman" w:hAnsi="Times New Roman"/>
                <w:color w:val="000000" w:themeColor="text1"/>
                <w:sz w:val="24"/>
                <w:szCs w:val="24"/>
                <w:lang w:eastAsia="ru-RU"/>
              </w:rPr>
              <w:t xml:space="preserve"> </w:t>
            </w:r>
            <w:r w:rsidRPr="004825C6">
              <w:rPr>
                <w:rFonts w:ascii="Times New Roman" w:hAnsi="Times New Roman"/>
                <w:color w:val="000000" w:themeColor="text1"/>
                <w:sz w:val="24"/>
                <w:szCs w:val="24"/>
                <w:lang w:eastAsia="ru-RU"/>
              </w:rPr>
              <w:t>Епишин, К.К.</w:t>
            </w:r>
            <w:r>
              <w:rPr>
                <w:rFonts w:ascii="Times New Roman" w:hAnsi="Times New Roman"/>
                <w:color w:val="000000" w:themeColor="text1"/>
                <w:sz w:val="24"/>
                <w:szCs w:val="24"/>
                <w:lang w:eastAsia="ru-RU"/>
              </w:rPr>
              <w:t xml:space="preserve"> </w:t>
            </w:r>
            <w:r w:rsidRPr="004825C6">
              <w:rPr>
                <w:rFonts w:ascii="Times New Roman" w:hAnsi="Times New Roman"/>
                <w:color w:val="000000" w:themeColor="text1"/>
                <w:sz w:val="24"/>
                <w:szCs w:val="24"/>
                <w:lang w:eastAsia="ru-RU"/>
              </w:rPr>
              <w:t>Долгов, А.А.</w:t>
            </w:r>
            <w:r>
              <w:rPr>
                <w:rFonts w:ascii="Times New Roman" w:hAnsi="Times New Roman"/>
                <w:color w:val="000000" w:themeColor="text1"/>
                <w:sz w:val="24"/>
                <w:szCs w:val="24"/>
                <w:lang w:eastAsia="ru-RU"/>
              </w:rPr>
              <w:t xml:space="preserve"> </w:t>
            </w:r>
            <w:proofErr w:type="spellStart"/>
            <w:r w:rsidRPr="004825C6">
              <w:rPr>
                <w:rFonts w:ascii="Times New Roman" w:hAnsi="Times New Roman"/>
                <w:color w:val="000000" w:themeColor="text1"/>
                <w:sz w:val="24"/>
                <w:szCs w:val="24"/>
                <w:lang w:eastAsia="ru-RU"/>
              </w:rPr>
              <w:t>Салпагаров</w:t>
            </w:r>
            <w:proofErr w:type="spellEnd"/>
            <w:r w:rsidRPr="004825C6">
              <w:rPr>
                <w:rFonts w:ascii="Times New Roman" w:hAnsi="Times New Roman"/>
                <w:color w:val="000000" w:themeColor="text1"/>
                <w:sz w:val="24"/>
                <w:szCs w:val="24"/>
                <w:lang w:eastAsia="ru-RU"/>
              </w:rPr>
              <w:t>, В.В.</w:t>
            </w:r>
            <w:r>
              <w:rPr>
                <w:rFonts w:ascii="Times New Roman" w:hAnsi="Times New Roman"/>
                <w:color w:val="000000" w:themeColor="text1"/>
                <w:sz w:val="24"/>
                <w:szCs w:val="24"/>
                <w:lang w:eastAsia="ru-RU"/>
              </w:rPr>
              <w:t xml:space="preserve"> </w:t>
            </w:r>
            <w:r w:rsidRPr="004825C6">
              <w:rPr>
                <w:rFonts w:ascii="Times New Roman" w:hAnsi="Times New Roman"/>
                <w:color w:val="000000" w:themeColor="text1"/>
                <w:sz w:val="24"/>
                <w:szCs w:val="24"/>
                <w:lang w:eastAsia="ru-RU"/>
              </w:rPr>
              <w:t>Семенов</w:t>
            </w:r>
          </w:p>
        </w:tc>
        <w:tc>
          <w:tcPr>
            <w:tcW w:w="1701" w:type="dxa"/>
          </w:tcPr>
          <w:p w:rsidR="006D1374" w:rsidRDefault="004825C6"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4825C6" w:rsidRPr="00A663E6" w:rsidRDefault="004825C6"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поддерживает законопроект</w:t>
            </w:r>
          </w:p>
        </w:tc>
        <w:tc>
          <w:tcPr>
            <w:tcW w:w="1701" w:type="dxa"/>
          </w:tcPr>
          <w:p w:rsidR="006D1374" w:rsidRPr="00A663E6" w:rsidRDefault="004825C6"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61736" w:rsidRPr="007D6443" w:rsidTr="00F523C3">
        <w:tc>
          <w:tcPr>
            <w:tcW w:w="14879" w:type="dxa"/>
            <w:gridSpan w:val="6"/>
          </w:tcPr>
          <w:p w:rsidR="00661736" w:rsidRPr="00A663E6" w:rsidRDefault="00661736" w:rsidP="00F5073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социальной политике</w:t>
            </w:r>
          </w:p>
        </w:tc>
      </w:tr>
      <w:tr w:rsidR="00794C09" w:rsidRPr="007D6443" w:rsidTr="00E75D72">
        <w:tc>
          <w:tcPr>
            <w:tcW w:w="674" w:type="dxa"/>
          </w:tcPr>
          <w:p w:rsidR="00794C09" w:rsidRPr="00A663E6" w:rsidRDefault="0002001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149" w:type="dxa"/>
          </w:tcPr>
          <w:p w:rsidR="00794C09" w:rsidRPr="00A663E6" w:rsidRDefault="00D709BC" w:rsidP="005D1E58">
            <w:pPr>
              <w:jc w:val="both"/>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 xml:space="preserve">№ 997042-7 «О внесении изменения в статью 8 Федерального закона «О дополнительных гарантиях по социальной поддержке детей-сирот и детей, оставшихся без попечения родителей» (в </w:t>
            </w:r>
            <w:r w:rsidRPr="00D709BC">
              <w:rPr>
                <w:rFonts w:ascii="Times New Roman" w:hAnsi="Times New Roman" w:cs="Times New Roman"/>
                <w:color w:val="000000" w:themeColor="text1"/>
                <w:sz w:val="24"/>
                <w:szCs w:val="24"/>
              </w:rPr>
              <w:lastRenderedPageBreak/>
              <w:t>части аренды жилых помещений для детей-сирот или по их желанию ежемесячной выплаты денежной компенсации за наем (поднаем) жилых помещений)</w:t>
            </w:r>
          </w:p>
        </w:tc>
        <w:tc>
          <w:tcPr>
            <w:tcW w:w="5811" w:type="dxa"/>
          </w:tcPr>
          <w:p w:rsidR="00794C09" w:rsidRPr="00A663E6" w:rsidRDefault="00D709BC" w:rsidP="00BF6EC4">
            <w:pPr>
              <w:jc w:val="both"/>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lastRenderedPageBreak/>
              <w:t xml:space="preserve">Законопроектом предусматривается возложение обязанности по предоставлению органами исполнительной власти субъектов Российской Федерации арендованных ими жилых помещений для временного проживания детям-сиротам и детям, оставшимся без попечения родителей, а также лицам из их числа или по их </w:t>
            </w:r>
            <w:r w:rsidRPr="00D709BC">
              <w:rPr>
                <w:rFonts w:ascii="Times New Roman" w:hAnsi="Times New Roman" w:cs="Times New Roman"/>
                <w:color w:val="000000" w:themeColor="text1"/>
                <w:sz w:val="24"/>
                <w:szCs w:val="24"/>
              </w:rPr>
              <w:lastRenderedPageBreak/>
              <w:t>желанию выплате ежемесячной денежной компенсации за наем (поднаем) жилых помещений в порядке и размерах, определяемых законодательством субъектов Российской Федерации в соответствии с методическими рекомендациями, утвержденными уполномоченным Правительством Российской Федерацией органом исполнительной власти</w:t>
            </w:r>
          </w:p>
        </w:tc>
        <w:tc>
          <w:tcPr>
            <w:tcW w:w="1843" w:type="dxa"/>
          </w:tcPr>
          <w:p w:rsidR="00794C09" w:rsidRPr="00A663E6" w:rsidRDefault="00D709BC" w:rsidP="00661736">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D709BC">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D709BC">
              <w:rPr>
                <w:rFonts w:ascii="Times New Roman" w:hAnsi="Times New Roman"/>
                <w:color w:val="000000" w:themeColor="text1"/>
                <w:sz w:val="24"/>
                <w:szCs w:val="24"/>
                <w:lang w:eastAsia="ru-RU"/>
              </w:rPr>
              <w:t>С.М.</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Миронов, Г.П.</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Хованская, В.К.</w:t>
            </w:r>
            <w:r>
              <w:rPr>
                <w:rFonts w:ascii="Times New Roman" w:hAnsi="Times New Roman"/>
                <w:color w:val="000000" w:themeColor="text1"/>
                <w:sz w:val="24"/>
                <w:szCs w:val="24"/>
                <w:lang w:eastAsia="ru-RU"/>
              </w:rPr>
              <w:t xml:space="preserve"> </w:t>
            </w:r>
            <w:proofErr w:type="spellStart"/>
            <w:r w:rsidRPr="00D709BC">
              <w:rPr>
                <w:rFonts w:ascii="Times New Roman" w:hAnsi="Times New Roman"/>
                <w:color w:val="000000" w:themeColor="text1"/>
                <w:sz w:val="24"/>
                <w:szCs w:val="24"/>
                <w:lang w:eastAsia="ru-RU"/>
              </w:rPr>
              <w:t>Гартунг</w:t>
            </w:r>
            <w:proofErr w:type="spellEnd"/>
            <w:r w:rsidRPr="00D709BC">
              <w:rPr>
                <w:rFonts w:ascii="Times New Roman" w:hAnsi="Times New Roman"/>
                <w:color w:val="000000" w:themeColor="text1"/>
                <w:sz w:val="24"/>
                <w:szCs w:val="24"/>
                <w:lang w:eastAsia="ru-RU"/>
              </w:rPr>
              <w:t>, Д.А.</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 xml:space="preserve">Ионин, </w:t>
            </w:r>
            <w:r w:rsidRPr="00D709BC">
              <w:rPr>
                <w:rFonts w:ascii="Times New Roman" w:hAnsi="Times New Roman"/>
                <w:color w:val="000000" w:themeColor="text1"/>
                <w:sz w:val="24"/>
                <w:szCs w:val="24"/>
                <w:lang w:eastAsia="ru-RU"/>
              </w:rPr>
              <w:lastRenderedPageBreak/>
              <w:t>О.А.</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Нилов, Г.З.</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Омаров</w:t>
            </w:r>
          </w:p>
        </w:tc>
        <w:tc>
          <w:tcPr>
            <w:tcW w:w="1701" w:type="dxa"/>
          </w:tcPr>
          <w:p w:rsidR="00D709BC" w:rsidRPr="00D709BC" w:rsidRDefault="00D709BC" w:rsidP="00D709BC">
            <w:pPr>
              <w:jc w:val="center"/>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lastRenderedPageBreak/>
              <w:t>Есть</w:t>
            </w:r>
          </w:p>
          <w:p w:rsidR="00D709BC" w:rsidRDefault="00D709BC" w:rsidP="00D709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w:t>
            </w:r>
            <w:r w:rsidRPr="00D709BC">
              <w:rPr>
                <w:rFonts w:ascii="Times New Roman" w:hAnsi="Times New Roman" w:cs="Times New Roman"/>
                <w:color w:val="000000" w:themeColor="text1"/>
                <w:sz w:val="24"/>
                <w:szCs w:val="24"/>
              </w:rPr>
              <w:t>ство РФ</w:t>
            </w:r>
          </w:p>
          <w:p w:rsidR="00D709BC" w:rsidRPr="00D709BC" w:rsidRDefault="00D709BC" w:rsidP="00D709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w:t>
            </w:r>
          </w:p>
          <w:p w:rsidR="00794C09" w:rsidRPr="00A663E6" w:rsidRDefault="00D709BC" w:rsidP="00D709BC">
            <w:pPr>
              <w:jc w:val="center"/>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поддерживает законопроект</w:t>
            </w:r>
          </w:p>
        </w:tc>
        <w:tc>
          <w:tcPr>
            <w:tcW w:w="1701" w:type="dxa"/>
          </w:tcPr>
          <w:p w:rsidR="00794C09" w:rsidRPr="00A663E6" w:rsidRDefault="00661736"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D709BC" w:rsidRPr="007D6443" w:rsidTr="001F094C">
        <w:trPr>
          <w:trHeight w:val="2729"/>
        </w:trPr>
        <w:tc>
          <w:tcPr>
            <w:tcW w:w="674" w:type="dxa"/>
            <w:tcBorders>
              <w:bottom w:val="single" w:sz="4" w:space="0" w:color="auto"/>
            </w:tcBorders>
          </w:tcPr>
          <w:p w:rsidR="00D709BC" w:rsidRPr="00A663E6" w:rsidRDefault="0002001C" w:rsidP="00D709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13</w:t>
            </w:r>
          </w:p>
        </w:tc>
        <w:tc>
          <w:tcPr>
            <w:tcW w:w="3149" w:type="dxa"/>
            <w:tcBorders>
              <w:bottom w:val="single" w:sz="4" w:space="0" w:color="auto"/>
            </w:tcBorders>
          </w:tcPr>
          <w:p w:rsidR="00D709BC" w:rsidRPr="00A663E6" w:rsidRDefault="00D709BC" w:rsidP="00D709BC">
            <w:pPr>
              <w:jc w:val="both"/>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 1047592-7 «О внесении изменения в статью 17 Федерального закона «О страховых пенсиях» (о расширении круга лиц, имеющих право на установление повышения фиксированной выплаты к страховой пенсии)</w:t>
            </w:r>
          </w:p>
        </w:tc>
        <w:tc>
          <w:tcPr>
            <w:tcW w:w="5811" w:type="dxa"/>
            <w:tcBorders>
              <w:bottom w:val="single" w:sz="4" w:space="0" w:color="auto"/>
            </w:tcBorders>
          </w:tcPr>
          <w:p w:rsidR="00D709BC" w:rsidRPr="00A663E6" w:rsidRDefault="00D709BC" w:rsidP="00D709BC">
            <w:pPr>
              <w:jc w:val="both"/>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Законопроектом предлагается внести изменение, предусматривающее повышение фиксированной выплаты к страховой пенсии по случаю потери кормильца в сумме, равной 200 процентам от суммы, предусмотренной частью 2 статьи 16 Федерального закона, нетрудоспособным членам семьи медицинских и иных сотрудников, умерших вследствие заболевания, полученного в особых условиях труда при обеспечении условий оказания медицинской помощи в период повышенной готовности или чрезвычайной ситуации</w:t>
            </w:r>
          </w:p>
        </w:tc>
        <w:tc>
          <w:tcPr>
            <w:tcW w:w="1843" w:type="dxa"/>
            <w:tcBorders>
              <w:bottom w:val="single" w:sz="4" w:space="0" w:color="auto"/>
            </w:tcBorders>
          </w:tcPr>
          <w:p w:rsidR="00D709BC" w:rsidRPr="00A663E6" w:rsidRDefault="00D709BC" w:rsidP="00D709BC">
            <w:pPr>
              <w:autoSpaceDE w:val="0"/>
              <w:autoSpaceDN w:val="0"/>
              <w:adjustRightInd w:val="0"/>
              <w:jc w:val="center"/>
              <w:rPr>
                <w:rFonts w:ascii="Times New Roman" w:hAnsi="Times New Roman"/>
                <w:color w:val="000000" w:themeColor="text1"/>
                <w:sz w:val="24"/>
                <w:szCs w:val="24"/>
                <w:lang w:eastAsia="ru-RU"/>
              </w:rPr>
            </w:pPr>
            <w:r w:rsidRPr="00D709BC">
              <w:rPr>
                <w:rFonts w:ascii="Times New Roman" w:hAnsi="Times New Roman"/>
                <w:color w:val="000000" w:themeColor="text1"/>
                <w:sz w:val="24"/>
                <w:szCs w:val="24"/>
                <w:lang w:eastAsia="ru-RU"/>
              </w:rPr>
              <w:t>Законодательное Собрание Нижегородской области</w:t>
            </w:r>
          </w:p>
        </w:tc>
        <w:tc>
          <w:tcPr>
            <w:tcW w:w="1701" w:type="dxa"/>
            <w:tcBorders>
              <w:bottom w:val="single" w:sz="4" w:space="0" w:color="auto"/>
            </w:tcBorders>
          </w:tcPr>
          <w:p w:rsidR="00D709BC" w:rsidRPr="00D709BC" w:rsidRDefault="00D709BC" w:rsidP="00D709BC">
            <w:pPr>
              <w:jc w:val="center"/>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Есть</w:t>
            </w:r>
          </w:p>
          <w:p w:rsidR="00D709BC" w:rsidRDefault="00D709BC" w:rsidP="00D709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w:t>
            </w:r>
            <w:r w:rsidRPr="00D709BC">
              <w:rPr>
                <w:rFonts w:ascii="Times New Roman" w:hAnsi="Times New Roman" w:cs="Times New Roman"/>
                <w:color w:val="000000" w:themeColor="text1"/>
                <w:sz w:val="24"/>
                <w:szCs w:val="24"/>
              </w:rPr>
              <w:t>ство РФ</w:t>
            </w:r>
          </w:p>
          <w:p w:rsidR="00D709BC" w:rsidRPr="00D709BC" w:rsidRDefault="00D709BC" w:rsidP="00D709B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w:t>
            </w:r>
          </w:p>
          <w:p w:rsidR="00D709BC" w:rsidRPr="00A663E6" w:rsidRDefault="00D709BC" w:rsidP="00D709BC">
            <w:pPr>
              <w:jc w:val="center"/>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поддерживает законопроект</w:t>
            </w:r>
          </w:p>
        </w:tc>
        <w:tc>
          <w:tcPr>
            <w:tcW w:w="1701" w:type="dxa"/>
            <w:tcBorders>
              <w:bottom w:val="single" w:sz="4" w:space="0" w:color="auto"/>
            </w:tcBorders>
          </w:tcPr>
          <w:p w:rsidR="00D709BC" w:rsidRPr="00A663E6" w:rsidRDefault="00D709BC" w:rsidP="00D709B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1F094C" w:rsidRPr="007D6443" w:rsidTr="001F094C">
        <w:trPr>
          <w:trHeight w:val="483"/>
        </w:trPr>
        <w:tc>
          <w:tcPr>
            <w:tcW w:w="674" w:type="dxa"/>
            <w:tcBorders>
              <w:top w:val="single" w:sz="4" w:space="0" w:color="auto"/>
            </w:tcBorders>
          </w:tcPr>
          <w:p w:rsidR="001F094C" w:rsidRPr="00A663E6" w:rsidRDefault="0002001C" w:rsidP="001F09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3149" w:type="dxa"/>
            <w:tcBorders>
              <w:top w:val="single" w:sz="4" w:space="0" w:color="auto"/>
            </w:tcBorders>
          </w:tcPr>
          <w:p w:rsidR="001F094C" w:rsidRPr="00D709BC" w:rsidRDefault="001F094C" w:rsidP="001F094C">
            <w:pPr>
              <w:jc w:val="both"/>
              <w:rPr>
                <w:rFonts w:ascii="Times New Roman" w:hAnsi="Times New Roman" w:cs="Times New Roman"/>
                <w:color w:val="000000" w:themeColor="text1"/>
                <w:sz w:val="24"/>
                <w:szCs w:val="24"/>
              </w:rPr>
            </w:pPr>
            <w:r w:rsidRPr="001F094C">
              <w:rPr>
                <w:rFonts w:ascii="Times New Roman" w:hAnsi="Times New Roman" w:cs="Times New Roman"/>
                <w:color w:val="000000" w:themeColor="text1"/>
                <w:sz w:val="24"/>
                <w:szCs w:val="24"/>
              </w:rPr>
              <w:t>№ 1050236-7 «О внесении изменений в статьи 2 и 10 Федерального закона «О физической культуре и спорте в Российской Федерации» (в части определения понятия «физкультурно-оздоровительная услуга»)</w:t>
            </w:r>
          </w:p>
        </w:tc>
        <w:tc>
          <w:tcPr>
            <w:tcW w:w="5811" w:type="dxa"/>
            <w:tcBorders>
              <w:top w:val="single" w:sz="4" w:space="0" w:color="auto"/>
            </w:tcBorders>
          </w:tcPr>
          <w:p w:rsidR="000345AD" w:rsidRPr="000345AD" w:rsidRDefault="000345AD" w:rsidP="000345AD">
            <w:pPr>
              <w:jc w:val="both"/>
              <w:rPr>
                <w:rFonts w:ascii="Times New Roman" w:hAnsi="Times New Roman" w:cs="Times New Roman"/>
                <w:color w:val="000000" w:themeColor="text1"/>
                <w:sz w:val="24"/>
                <w:szCs w:val="24"/>
              </w:rPr>
            </w:pPr>
            <w:r w:rsidRPr="000345AD">
              <w:rPr>
                <w:rFonts w:ascii="Times New Roman" w:hAnsi="Times New Roman" w:cs="Times New Roman"/>
                <w:color w:val="000000" w:themeColor="text1"/>
                <w:sz w:val="24"/>
                <w:szCs w:val="24"/>
              </w:rPr>
              <w:t>Законопроектом предлагается внесение изменений в статью 2 Федерального закона «О физической культуре и спорте в Российской Федерации», включив определение понятия «физкультурно-оздоровительная услуга», необходимое для установления социальных налоговых вычетов, предусмотренных статьей 219 части второй Налогового кодекса Российской Федерации.</w:t>
            </w:r>
          </w:p>
          <w:p w:rsidR="000345AD" w:rsidRPr="000345AD" w:rsidRDefault="000345AD" w:rsidP="000345AD">
            <w:pPr>
              <w:jc w:val="both"/>
              <w:rPr>
                <w:rFonts w:ascii="Times New Roman" w:hAnsi="Times New Roman" w:cs="Times New Roman"/>
                <w:color w:val="000000" w:themeColor="text1"/>
                <w:sz w:val="24"/>
                <w:szCs w:val="24"/>
              </w:rPr>
            </w:pPr>
            <w:r w:rsidRPr="000345AD">
              <w:rPr>
                <w:rFonts w:ascii="Times New Roman" w:hAnsi="Times New Roman" w:cs="Times New Roman"/>
                <w:color w:val="000000" w:themeColor="text1"/>
                <w:sz w:val="24"/>
                <w:szCs w:val="24"/>
              </w:rPr>
              <w:t>Законопроект устанавливает, что физкультурно-оздоровительные услуги будут оказываться физкультурно-спортивными организациями и индивидуальными предпринимателями, осуществляющими деятельность в области физической культуры и спорта, направленную на удовлетворение потребностей граждан в поддержании и укреплении здоровья, физической подготовке и физическом развитии, включающую в себя, в том числе проведение физкультурных мероприятий.</w:t>
            </w:r>
          </w:p>
          <w:p w:rsidR="001F094C" w:rsidRPr="00D709BC" w:rsidRDefault="000345AD" w:rsidP="000345AD">
            <w:pPr>
              <w:jc w:val="both"/>
              <w:rPr>
                <w:rFonts w:ascii="Times New Roman" w:hAnsi="Times New Roman" w:cs="Times New Roman"/>
                <w:color w:val="000000" w:themeColor="text1"/>
                <w:sz w:val="24"/>
                <w:szCs w:val="24"/>
              </w:rPr>
            </w:pPr>
            <w:r w:rsidRPr="000345AD">
              <w:rPr>
                <w:rFonts w:ascii="Times New Roman" w:hAnsi="Times New Roman" w:cs="Times New Roman"/>
                <w:color w:val="000000" w:themeColor="text1"/>
                <w:sz w:val="24"/>
                <w:szCs w:val="24"/>
              </w:rPr>
              <w:lastRenderedPageBreak/>
              <w:t>Реализация законопроекта не повлечет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деятельности</w:t>
            </w:r>
          </w:p>
        </w:tc>
        <w:tc>
          <w:tcPr>
            <w:tcW w:w="1843" w:type="dxa"/>
            <w:tcBorders>
              <w:top w:val="single" w:sz="4" w:space="0" w:color="auto"/>
            </w:tcBorders>
          </w:tcPr>
          <w:p w:rsidR="001F094C" w:rsidRPr="00D709BC" w:rsidRDefault="001F094C" w:rsidP="001F094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Borders>
              <w:top w:val="single" w:sz="4" w:space="0" w:color="auto"/>
            </w:tcBorders>
          </w:tcPr>
          <w:p w:rsidR="001F094C" w:rsidRPr="00A663E6" w:rsidRDefault="001F094C" w:rsidP="001F094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tcBorders>
          </w:tcPr>
          <w:p w:rsidR="001F094C" w:rsidRPr="00A663E6" w:rsidRDefault="001F094C" w:rsidP="001F09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B1359" w:rsidRPr="007D6443" w:rsidTr="00E75D72">
        <w:tc>
          <w:tcPr>
            <w:tcW w:w="674" w:type="dxa"/>
          </w:tcPr>
          <w:p w:rsidR="002B1359" w:rsidRPr="00A663E6" w:rsidRDefault="0002001C"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15</w:t>
            </w:r>
          </w:p>
        </w:tc>
        <w:tc>
          <w:tcPr>
            <w:tcW w:w="3149" w:type="dxa"/>
          </w:tcPr>
          <w:p w:rsidR="002B1359" w:rsidRPr="00A663E6" w:rsidRDefault="00D709BC" w:rsidP="006D1374">
            <w:pPr>
              <w:jc w:val="both"/>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 1057895-7 «О внесении изменений в Федеральный закон «Об образовании в Российской Федерации» (в части введения просветительской деятельности)</w:t>
            </w:r>
          </w:p>
        </w:tc>
        <w:tc>
          <w:tcPr>
            <w:tcW w:w="5811" w:type="dxa"/>
          </w:tcPr>
          <w:p w:rsidR="00D709BC" w:rsidRPr="00D709BC" w:rsidRDefault="00D709BC" w:rsidP="00D709BC">
            <w:pPr>
              <w:jc w:val="both"/>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Законопроектом предлагается закрепить в Федеральном законе «Об образовании в Российской Федерации» понятие просветительской деятельности, под которой понимается осуществляемая вне рамок образовательных программ деятельность, направленная на распространение знаний, умений, навыков. Ценностных установок, опыта и компетенций в целях интеллектуального, духовно-нравственного, творческого, физического и 9или) профессионального развития человека, удовлетворения его образовательных потребностей и интересов.</w:t>
            </w:r>
          </w:p>
          <w:p w:rsidR="002B1359" w:rsidRPr="00A663E6" w:rsidRDefault="00D709BC" w:rsidP="00D709BC">
            <w:pPr>
              <w:jc w:val="both"/>
              <w:rPr>
                <w:rFonts w:ascii="Times New Roman" w:hAnsi="Times New Roman" w:cs="Times New Roman"/>
                <w:color w:val="000000" w:themeColor="text1"/>
                <w:sz w:val="24"/>
                <w:szCs w:val="24"/>
              </w:rPr>
            </w:pPr>
            <w:r w:rsidRPr="00D709BC">
              <w:rPr>
                <w:rFonts w:ascii="Times New Roman" w:hAnsi="Times New Roman" w:cs="Times New Roman"/>
                <w:color w:val="000000" w:themeColor="text1"/>
                <w:sz w:val="24"/>
                <w:szCs w:val="24"/>
              </w:rPr>
              <w:t>Одновременно законопроектом устанавливается полномочие Правительства Российской Федерации по определению порядка и условий просветительской деятельности, форм контроля за ней</w:t>
            </w:r>
          </w:p>
        </w:tc>
        <w:tc>
          <w:tcPr>
            <w:tcW w:w="1843" w:type="dxa"/>
          </w:tcPr>
          <w:p w:rsidR="002B1359" w:rsidRPr="00A663E6" w:rsidRDefault="00D709BC" w:rsidP="00D709B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w:t>
            </w:r>
            <w:r w:rsidRPr="00D709BC">
              <w:rPr>
                <w:rFonts w:ascii="Times New Roman" w:hAnsi="Times New Roman"/>
                <w:color w:val="000000" w:themeColor="text1"/>
                <w:sz w:val="24"/>
                <w:szCs w:val="24"/>
                <w:lang w:eastAsia="ru-RU"/>
              </w:rPr>
              <w:t xml:space="preserve">лены Совета Федерации </w:t>
            </w:r>
            <w:r>
              <w:rPr>
                <w:rFonts w:ascii="Times New Roman" w:hAnsi="Times New Roman"/>
                <w:color w:val="000000" w:themeColor="text1"/>
                <w:sz w:val="24"/>
                <w:szCs w:val="24"/>
                <w:lang w:eastAsia="ru-RU"/>
              </w:rPr>
              <w:t xml:space="preserve">РФ </w:t>
            </w:r>
            <w:r w:rsidRPr="00D709BC">
              <w:rPr>
                <w:rFonts w:ascii="Times New Roman" w:hAnsi="Times New Roman"/>
                <w:color w:val="000000" w:themeColor="text1"/>
                <w:sz w:val="24"/>
                <w:szCs w:val="24"/>
                <w:lang w:eastAsia="ru-RU"/>
              </w:rPr>
              <w:t>А.А.</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Климов, Е.В.</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Афанасьева, А.В.</w:t>
            </w:r>
            <w:r>
              <w:rPr>
                <w:rFonts w:ascii="Times New Roman" w:hAnsi="Times New Roman"/>
                <w:color w:val="000000" w:themeColor="text1"/>
                <w:sz w:val="24"/>
                <w:szCs w:val="24"/>
                <w:lang w:eastAsia="ru-RU"/>
              </w:rPr>
              <w:t xml:space="preserve"> </w:t>
            </w:r>
            <w:proofErr w:type="spellStart"/>
            <w:r w:rsidRPr="00D709BC">
              <w:rPr>
                <w:rFonts w:ascii="Times New Roman" w:hAnsi="Times New Roman"/>
                <w:color w:val="000000" w:themeColor="text1"/>
                <w:sz w:val="24"/>
                <w:szCs w:val="24"/>
                <w:lang w:eastAsia="ru-RU"/>
              </w:rPr>
              <w:t>Вайнберг</w:t>
            </w:r>
            <w:proofErr w:type="spellEnd"/>
            <w:r w:rsidRPr="00D709BC">
              <w:rPr>
                <w:rFonts w:ascii="Times New Roman" w:hAnsi="Times New Roman"/>
                <w:color w:val="000000" w:themeColor="text1"/>
                <w:sz w:val="24"/>
                <w:szCs w:val="24"/>
                <w:lang w:eastAsia="ru-RU"/>
              </w:rPr>
              <w:t>, Л.Н.</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Глебова, О.В.</w:t>
            </w:r>
            <w:r>
              <w:rPr>
                <w:rFonts w:ascii="Times New Roman" w:hAnsi="Times New Roman"/>
                <w:color w:val="000000" w:themeColor="text1"/>
                <w:sz w:val="24"/>
                <w:szCs w:val="24"/>
                <w:lang w:eastAsia="ru-RU"/>
              </w:rPr>
              <w:t xml:space="preserve"> Мельниченко; д</w:t>
            </w:r>
            <w:r w:rsidRPr="00D709BC">
              <w:rPr>
                <w:rFonts w:ascii="Times New Roman" w:hAnsi="Times New Roman"/>
                <w:color w:val="000000" w:themeColor="text1"/>
                <w:sz w:val="24"/>
                <w:szCs w:val="24"/>
                <w:lang w:eastAsia="ru-RU"/>
              </w:rPr>
              <w:t xml:space="preserve">епутаты Государственной </w:t>
            </w:r>
            <w:r>
              <w:rPr>
                <w:rFonts w:ascii="Times New Roman" w:hAnsi="Times New Roman"/>
                <w:color w:val="000000" w:themeColor="text1"/>
                <w:sz w:val="24"/>
                <w:szCs w:val="24"/>
                <w:lang w:eastAsia="ru-RU"/>
              </w:rPr>
              <w:t xml:space="preserve">РФ </w:t>
            </w:r>
            <w:r w:rsidRPr="00D709BC">
              <w:rPr>
                <w:rFonts w:ascii="Times New Roman" w:hAnsi="Times New Roman"/>
                <w:color w:val="000000" w:themeColor="text1"/>
                <w:sz w:val="24"/>
                <w:szCs w:val="24"/>
                <w:lang w:eastAsia="ru-RU"/>
              </w:rPr>
              <w:t>Думы В.И.</w:t>
            </w:r>
            <w:r>
              <w:rPr>
                <w:rFonts w:ascii="Times New Roman" w:hAnsi="Times New Roman"/>
                <w:color w:val="000000" w:themeColor="text1"/>
                <w:sz w:val="24"/>
                <w:szCs w:val="24"/>
                <w:lang w:eastAsia="ru-RU"/>
              </w:rPr>
              <w:t xml:space="preserve"> </w:t>
            </w:r>
            <w:r w:rsidRPr="00D709BC">
              <w:rPr>
                <w:rFonts w:ascii="Times New Roman" w:hAnsi="Times New Roman"/>
                <w:color w:val="000000" w:themeColor="text1"/>
                <w:sz w:val="24"/>
                <w:szCs w:val="24"/>
                <w:lang w:eastAsia="ru-RU"/>
              </w:rPr>
              <w:t>Пискарев, А.Г.</w:t>
            </w:r>
            <w:r>
              <w:rPr>
                <w:rFonts w:ascii="Times New Roman" w:hAnsi="Times New Roman"/>
                <w:color w:val="000000" w:themeColor="text1"/>
                <w:sz w:val="24"/>
                <w:szCs w:val="24"/>
                <w:lang w:eastAsia="ru-RU"/>
              </w:rPr>
              <w:t xml:space="preserve"> </w:t>
            </w:r>
            <w:proofErr w:type="spellStart"/>
            <w:r w:rsidRPr="00D709BC">
              <w:rPr>
                <w:rFonts w:ascii="Times New Roman" w:hAnsi="Times New Roman"/>
                <w:color w:val="000000" w:themeColor="text1"/>
                <w:sz w:val="24"/>
                <w:szCs w:val="24"/>
                <w:lang w:eastAsia="ru-RU"/>
              </w:rPr>
              <w:t>Альшевских</w:t>
            </w:r>
            <w:proofErr w:type="spellEnd"/>
            <w:r w:rsidRPr="00D709BC">
              <w:rPr>
                <w:rFonts w:ascii="Times New Roman" w:hAnsi="Times New Roman"/>
                <w:color w:val="000000" w:themeColor="text1"/>
                <w:sz w:val="24"/>
                <w:szCs w:val="24"/>
                <w:lang w:eastAsia="ru-RU"/>
              </w:rPr>
              <w:t>, Н.И.</w:t>
            </w:r>
            <w:r>
              <w:rPr>
                <w:rFonts w:ascii="Times New Roman" w:hAnsi="Times New Roman"/>
                <w:color w:val="000000" w:themeColor="text1"/>
                <w:sz w:val="24"/>
                <w:szCs w:val="24"/>
                <w:lang w:eastAsia="ru-RU"/>
              </w:rPr>
              <w:t xml:space="preserve"> </w:t>
            </w:r>
            <w:proofErr w:type="spellStart"/>
            <w:r w:rsidRPr="00D709BC">
              <w:rPr>
                <w:rFonts w:ascii="Times New Roman" w:hAnsi="Times New Roman"/>
                <w:color w:val="000000" w:themeColor="text1"/>
                <w:sz w:val="24"/>
                <w:szCs w:val="24"/>
                <w:lang w:eastAsia="ru-RU"/>
              </w:rPr>
              <w:t>Рыжак</w:t>
            </w:r>
            <w:proofErr w:type="spellEnd"/>
            <w:r w:rsidRPr="00D709BC">
              <w:rPr>
                <w:rFonts w:ascii="Times New Roman" w:hAnsi="Times New Roman"/>
                <w:color w:val="000000" w:themeColor="text1"/>
                <w:sz w:val="24"/>
                <w:szCs w:val="24"/>
                <w:lang w:eastAsia="ru-RU"/>
              </w:rPr>
              <w:t>, А.К.</w:t>
            </w:r>
            <w:r>
              <w:rPr>
                <w:rFonts w:ascii="Times New Roman" w:hAnsi="Times New Roman"/>
                <w:color w:val="000000" w:themeColor="text1"/>
                <w:sz w:val="24"/>
                <w:szCs w:val="24"/>
                <w:lang w:eastAsia="ru-RU"/>
              </w:rPr>
              <w:t xml:space="preserve"> Исаев и другие</w:t>
            </w:r>
          </w:p>
        </w:tc>
        <w:tc>
          <w:tcPr>
            <w:tcW w:w="1701" w:type="dxa"/>
          </w:tcPr>
          <w:p w:rsidR="002B1359" w:rsidRPr="00A663E6" w:rsidRDefault="002B1359"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2B1359" w:rsidRPr="00A663E6" w:rsidRDefault="00C649E7"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704ACB" w:rsidRPr="007D6443" w:rsidTr="00E75D72">
        <w:tc>
          <w:tcPr>
            <w:tcW w:w="674" w:type="dxa"/>
          </w:tcPr>
          <w:p w:rsidR="00704ACB" w:rsidRPr="00A663E6" w:rsidRDefault="0002001C"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3149" w:type="dxa"/>
          </w:tcPr>
          <w:p w:rsidR="00704ACB" w:rsidRPr="00A663E6" w:rsidRDefault="00C649E7" w:rsidP="005D1E58">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 1062568-7 «О внесении изменений в отдельные законодательные акты Российской Федерации по вопросам обязательного социального страхования»</w:t>
            </w:r>
          </w:p>
        </w:tc>
        <w:tc>
          <w:tcPr>
            <w:tcW w:w="5811" w:type="dxa"/>
          </w:tcPr>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Законопроектом вносятся изменения в ряд федеральных законов, в том числе «Об основах обязательного социального страхования», «Об обязательном социальном страховании от несчастных случаев на производстве и профессиональных заболеваний», «Об обязательном социальном страховании на случай временной нетрудоспособности и в связи с материнством»</w:t>
            </w:r>
          </w:p>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Законопроектом в частности:</w:t>
            </w:r>
          </w:p>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-уточняются права и обязанности субъектов обязательного социального страхования;</w:t>
            </w:r>
          </w:p>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-определяется порядок взаимодействия страховщика, страхователей и застрахованных лиц пи назначении страхового обеспечения;</w:t>
            </w:r>
          </w:p>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 xml:space="preserve">-закрепляется механизм назначения и выплаты страхового обеспечения с применением электронного обмена </w:t>
            </w:r>
            <w:r w:rsidRPr="00C649E7">
              <w:rPr>
                <w:rFonts w:ascii="Times New Roman" w:hAnsi="Times New Roman" w:cs="Times New Roman"/>
                <w:color w:val="000000" w:themeColor="text1"/>
                <w:sz w:val="24"/>
                <w:szCs w:val="24"/>
              </w:rPr>
              <w:lastRenderedPageBreak/>
              <w:t>сведениями, а также формированием листка нетрудоспособности в электронном виде;</w:t>
            </w:r>
          </w:p>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-вводится требование, согласно которому при невыплате в установленные сроки назначения страховых выплат страховщик обязан выплатить пеню в размере 0,5 процента от невыплаченной суммы страховых выплат за каждый день просрочки;</w:t>
            </w:r>
          </w:p>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-предусматривается механизм возмещения излишне понесенных расходов на выплату обеспечения по страхованию;</w:t>
            </w:r>
          </w:p>
          <w:p w:rsidR="00C649E7" w:rsidRPr="00C649E7"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-устанавливается порядок проведения проверок полноты и достоверности документов и сведений, представляемых страхователем для назначения и выплаты страхового обеспечения;</w:t>
            </w:r>
          </w:p>
          <w:p w:rsidR="00704ACB" w:rsidRPr="00A663E6" w:rsidRDefault="00C649E7" w:rsidP="00C649E7">
            <w:pPr>
              <w:jc w:val="both"/>
              <w:rPr>
                <w:rFonts w:ascii="Times New Roman" w:hAnsi="Times New Roman" w:cs="Times New Roman"/>
                <w:color w:val="000000" w:themeColor="text1"/>
                <w:sz w:val="24"/>
                <w:szCs w:val="24"/>
              </w:rPr>
            </w:pPr>
            <w:r w:rsidRPr="00C649E7">
              <w:rPr>
                <w:rFonts w:ascii="Times New Roman" w:hAnsi="Times New Roman" w:cs="Times New Roman"/>
                <w:color w:val="000000" w:themeColor="text1"/>
                <w:sz w:val="24"/>
                <w:szCs w:val="24"/>
              </w:rPr>
              <w:t>-вводится ответственность за нарушение требований законодательства об обязательном социальном страховании</w:t>
            </w:r>
          </w:p>
        </w:tc>
        <w:tc>
          <w:tcPr>
            <w:tcW w:w="1843" w:type="dxa"/>
          </w:tcPr>
          <w:p w:rsidR="00704ACB" w:rsidRPr="00A663E6" w:rsidRDefault="00C649E7" w:rsidP="005D1E58">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 xml:space="preserve">Правительство РФ </w:t>
            </w:r>
          </w:p>
        </w:tc>
        <w:tc>
          <w:tcPr>
            <w:tcW w:w="1701" w:type="dxa"/>
          </w:tcPr>
          <w:p w:rsidR="00704ACB" w:rsidRPr="00A663E6" w:rsidRDefault="00EE123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C649E7"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E5F2F" w:rsidRPr="007D6443" w:rsidTr="00716AB1">
        <w:tc>
          <w:tcPr>
            <w:tcW w:w="14879" w:type="dxa"/>
            <w:gridSpan w:val="6"/>
          </w:tcPr>
          <w:p w:rsidR="002E5F2F" w:rsidRPr="00A663E6" w:rsidRDefault="002E5F2F" w:rsidP="00F5073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lastRenderedPageBreak/>
              <w:t>Комитет по аграрной политике и природопользованию</w:t>
            </w:r>
          </w:p>
        </w:tc>
      </w:tr>
      <w:tr w:rsidR="00704ACB" w:rsidRPr="007D6443" w:rsidTr="00E75D72">
        <w:tc>
          <w:tcPr>
            <w:tcW w:w="674" w:type="dxa"/>
          </w:tcPr>
          <w:p w:rsidR="00704ACB" w:rsidRPr="00A663E6" w:rsidRDefault="0002001C"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3149" w:type="dxa"/>
          </w:tcPr>
          <w:p w:rsidR="00704ACB" w:rsidRPr="00A663E6" w:rsidRDefault="00E0469A" w:rsidP="003A10BE">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 1056823-7 «О внесении изменений в статью 10 Кодекса внутреннего водного транспорта Российской Федерации и статьи 39</w:t>
            </w:r>
            <w:r w:rsidRPr="002B5FBA">
              <w:rPr>
                <w:rFonts w:ascii="Times New Roman" w:hAnsi="Times New Roman" w:cs="Times New Roman"/>
                <w:color w:val="000000" w:themeColor="text1"/>
                <w:sz w:val="24"/>
                <w:szCs w:val="24"/>
                <w:vertAlign w:val="superscript"/>
              </w:rPr>
              <w:t>33</w:t>
            </w:r>
            <w:r w:rsidRPr="00E0469A">
              <w:rPr>
                <w:rFonts w:ascii="Times New Roman" w:hAnsi="Times New Roman" w:cs="Times New Roman"/>
                <w:color w:val="000000" w:themeColor="text1"/>
                <w:sz w:val="24"/>
                <w:szCs w:val="24"/>
              </w:rPr>
              <w:t xml:space="preserve"> и 39</w:t>
            </w:r>
            <w:r w:rsidRPr="002B5FBA">
              <w:rPr>
                <w:rFonts w:ascii="Times New Roman" w:hAnsi="Times New Roman" w:cs="Times New Roman"/>
                <w:color w:val="000000" w:themeColor="text1"/>
                <w:sz w:val="24"/>
                <w:szCs w:val="24"/>
                <w:vertAlign w:val="superscript"/>
              </w:rPr>
              <w:t>34</w:t>
            </w:r>
            <w:r w:rsidRPr="00E0469A">
              <w:rPr>
                <w:rFonts w:ascii="Times New Roman" w:hAnsi="Times New Roman" w:cs="Times New Roman"/>
                <w:color w:val="000000" w:themeColor="text1"/>
                <w:sz w:val="24"/>
                <w:szCs w:val="24"/>
              </w:rPr>
              <w:t xml:space="preserve"> Земельного кодекса Российской Федерации» (в целях устранения пробелов правового регулирования вопросов пользования береговой полосой в пределах внутренних водных путей Российской Федерации)</w:t>
            </w:r>
          </w:p>
        </w:tc>
        <w:tc>
          <w:tcPr>
            <w:tcW w:w="5811" w:type="dxa"/>
          </w:tcPr>
          <w:p w:rsidR="00E0469A" w:rsidRPr="00E0469A" w:rsidRDefault="00E0469A" w:rsidP="00E0469A">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 xml:space="preserve">В соответствии с частью 6 статьи 6 Водного кодекса Российской Федерации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w:t>
            </w:r>
          </w:p>
          <w:p w:rsidR="00E0469A" w:rsidRPr="00E0469A" w:rsidRDefault="00E0469A" w:rsidP="00E0469A">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 xml:space="preserve">Предлагаемые изменения вносятся в Кодекс внутреннего водного транспорта Российской Федерации в целях устранения правовой неопределенности при пользовании организациями внутреннего водного транспорта береговой полосой для устройства временных сооружений для причаливания, швартовки и стоянки судов и плавучих объектов, погрузки, выгрузки и хранения грузов, посадки на суда и высадки с судов пассажиров. </w:t>
            </w:r>
          </w:p>
          <w:p w:rsidR="00E0469A" w:rsidRPr="00E0469A" w:rsidRDefault="00E0469A" w:rsidP="00E0469A">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Кроме того, законопроектом предусматривается внесение изменений в статьи 3933 и 3934 Земельного кодекса Российской Федерации в части дополнения слу</w:t>
            </w:r>
            <w:r w:rsidRPr="00E0469A">
              <w:rPr>
                <w:rFonts w:ascii="Times New Roman" w:hAnsi="Times New Roman" w:cs="Times New Roman"/>
                <w:color w:val="000000" w:themeColor="text1"/>
                <w:sz w:val="24"/>
                <w:szCs w:val="24"/>
              </w:rPr>
              <w:lastRenderedPageBreak/>
              <w:t xml:space="preserve">чаев, оснований и целей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случаем использования земель в целях возведения на береговой полосе в пределах внутренних водных путей некапитальных строений, сооружений для причаливания, швартовки и стоянки судов и плавучих объектов, погрузки, выгрузки и хранения грузов, посадки на суда и высадки с судов пассажиров, а также в случаях непредвиденных зимовок судов или транспортных происшествий с судами. </w:t>
            </w:r>
          </w:p>
          <w:p w:rsidR="00704ACB" w:rsidRPr="00A663E6" w:rsidRDefault="00E0469A" w:rsidP="00E0469A">
            <w:pPr>
              <w:jc w:val="both"/>
              <w:rPr>
                <w:rFonts w:ascii="Times New Roman" w:hAnsi="Times New Roman" w:cs="Times New Roman"/>
                <w:color w:val="000000" w:themeColor="text1"/>
                <w:sz w:val="24"/>
                <w:szCs w:val="24"/>
              </w:rPr>
            </w:pPr>
            <w:r w:rsidRPr="00E0469A">
              <w:rPr>
                <w:rFonts w:ascii="Times New Roman" w:hAnsi="Times New Roman" w:cs="Times New Roman"/>
                <w:color w:val="000000" w:themeColor="text1"/>
                <w:sz w:val="24"/>
                <w:szCs w:val="24"/>
              </w:rPr>
              <w:t>При этом предусматривается, что порядок выдачи согласия администрациями бассейнов внутренних водных путей на использование береговой полосы в пределах внутренних водных путей в целях возведения некапитальных строений, сооружений для причаливания, швартовки и стоянки судов и плавучих объектов, погрузки, выгрузки и хранения грузов, посадки на суда и высадки с судов пассажиров, а также в случаях непредвиденных зимовок судов или транспортных происшествий с судами устанавливается федеральным органом исполнительной власти в области транспорта</w:t>
            </w:r>
          </w:p>
        </w:tc>
        <w:tc>
          <w:tcPr>
            <w:tcW w:w="1843" w:type="dxa"/>
          </w:tcPr>
          <w:p w:rsidR="00704ACB" w:rsidRPr="00A663E6" w:rsidRDefault="00E0469A" w:rsidP="007C3FF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04ACB" w:rsidRPr="00A663E6" w:rsidRDefault="003A10B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2E5F2F"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563A60" w:rsidRPr="007D6443" w:rsidTr="00E75D72">
        <w:tc>
          <w:tcPr>
            <w:tcW w:w="674" w:type="dxa"/>
          </w:tcPr>
          <w:p w:rsidR="00563A60" w:rsidRPr="00A663E6" w:rsidRDefault="0002001C"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w:t>
            </w:r>
          </w:p>
        </w:tc>
        <w:tc>
          <w:tcPr>
            <w:tcW w:w="3149" w:type="dxa"/>
          </w:tcPr>
          <w:p w:rsidR="00563A60" w:rsidRPr="00A663E6" w:rsidRDefault="00A00DD9" w:rsidP="00563A60">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 1056938-7 «О внесении изменений в Федеральный закон «О сельскохозяйственной кооперации» и Федеральный закон «О производственных кооперативах» (в части совершенствования правового регулирования в сфере сельскохозяйственной кооперации)</w:t>
            </w:r>
          </w:p>
        </w:tc>
        <w:tc>
          <w:tcPr>
            <w:tcW w:w="5811" w:type="dxa"/>
          </w:tcPr>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Законопроект разработан в целях изменения порядка регулирования деятельности сельскохозяйственных кооперативов, а также с целью уточнения вопросов кооперативного управления, взаимодействия с ревизионными союзами и их саморегулируемыми организациями.</w:t>
            </w:r>
          </w:p>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Указанный законопроект предусматривает внесение изменений в части:</w:t>
            </w:r>
          </w:p>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уменьшения минимального количества граждан, необходимого для создания сельскохозяйственного потребительского кооператива;</w:t>
            </w:r>
          </w:p>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lastRenderedPageBreak/>
              <w:t>установления порядка вступления вновь созданного кооператива в ревизионный союз сельскохозяйственных кооперативов ввиду обязательности членства кооператива в ревизионном союзе;</w:t>
            </w:r>
          </w:p>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совершенствования порядка создания исполнительных органов управления сельскохозяйственного кооператива с учетом прав членов кооператива - юридических лиц, а также регулирования численности таких органов;</w:t>
            </w:r>
          </w:p>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введения запрета на занятие ревизионной деятельностью ревизионными союзами в случае исключения их из единого реестра ревизионных союзов;</w:t>
            </w:r>
          </w:p>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уточнения требований по содержанию в штате ревизионного союза минимального количества ревизоров-консультантов;</w:t>
            </w:r>
          </w:p>
          <w:p w:rsidR="00A00DD9" w:rsidRPr="00A00DD9"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уточнения порядка разработки и ведения реестра членов и ассоциированных членов кооператива;</w:t>
            </w:r>
          </w:p>
          <w:p w:rsidR="00563A60" w:rsidRPr="00A663E6" w:rsidRDefault="00A00DD9" w:rsidP="00A00DD9">
            <w:pPr>
              <w:jc w:val="both"/>
              <w:rPr>
                <w:rFonts w:ascii="Times New Roman" w:hAnsi="Times New Roman" w:cs="Times New Roman"/>
                <w:color w:val="000000" w:themeColor="text1"/>
                <w:sz w:val="24"/>
                <w:szCs w:val="24"/>
              </w:rPr>
            </w:pPr>
            <w:r w:rsidRPr="00A00DD9">
              <w:rPr>
                <w:rFonts w:ascii="Times New Roman" w:hAnsi="Times New Roman" w:cs="Times New Roman"/>
                <w:color w:val="000000" w:themeColor="text1"/>
                <w:sz w:val="24"/>
                <w:szCs w:val="24"/>
              </w:rPr>
              <w:t>предоставления возможности привлечения членов кооператива и ассоциированных членов кооператива к разделу неделимого фонда кооператива в случае его реорганизации или ликвидации</w:t>
            </w:r>
          </w:p>
        </w:tc>
        <w:tc>
          <w:tcPr>
            <w:tcW w:w="1843" w:type="dxa"/>
          </w:tcPr>
          <w:p w:rsidR="00563A60" w:rsidRPr="00A663E6" w:rsidRDefault="00A00DD9"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563A60" w:rsidRPr="00A663E6" w:rsidRDefault="00563A6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3A60" w:rsidRPr="00A663E6" w:rsidRDefault="00A00DD9"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91268" w:rsidRPr="007D6443" w:rsidTr="00E75D72">
        <w:tc>
          <w:tcPr>
            <w:tcW w:w="674" w:type="dxa"/>
          </w:tcPr>
          <w:p w:rsidR="00E91268" w:rsidRPr="00A663E6" w:rsidRDefault="0002001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w:t>
            </w:r>
          </w:p>
        </w:tc>
        <w:tc>
          <w:tcPr>
            <w:tcW w:w="3149" w:type="dxa"/>
          </w:tcPr>
          <w:p w:rsidR="00E91268" w:rsidRPr="00A663E6" w:rsidRDefault="002B5FBA" w:rsidP="00563A60">
            <w:pPr>
              <w:jc w:val="both"/>
              <w:rPr>
                <w:rFonts w:ascii="Times New Roman" w:hAnsi="Times New Roman" w:cs="Times New Roman"/>
                <w:color w:val="000000" w:themeColor="text1"/>
                <w:sz w:val="24"/>
                <w:szCs w:val="24"/>
              </w:rPr>
            </w:pPr>
            <w:r w:rsidRPr="002B5FBA">
              <w:rPr>
                <w:rFonts w:ascii="Times New Roman" w:hAnsi="Times New Roman" w:cs="Times New Roman"/>
                <w:color w:val="000000" w:themeColor="text1"/>
                <w:sz w:val="24"/>
                <w:szCs w:val="24"/>
              </w:rPr>
              <w:t>№ 1057393-7 «О внесении изменения в статью 65 Водного кодекса Российской Федерации» (в целях синхронизации норм водного законодательства и законодательства о рыболовстве и сохранении водных биологических ресурсов в части установления ширины прибрежной защитной полосы)</w:t>
            </w:r>
          </w:p>
        </w:tc>
        <w:tc>
          <w:tcPr>
            <w:tcW w:w="5811" w:type="dxa"/>
          </w:tcPr>
          <w:p w:rsidR="002B5FBA" w:rsidRPr="002B5FBA" w:rsidRDefault="002B5FBA" w:rsidP="002B5FBA">
            <w:pPr>
              <w:jc w:val="both"/>
              <w:rPr>
                <w:rFonts w:ascii="Times New Roman" w:hAnsi="Times New Roman" w:cs="Times New Roman"/>
                <w:color w:val="000000" w:themeColor="text1"/>
                <w:sz w:val="24"/>
                <w:szCs w:val="24"/>
              </w:rPr>
            </w:pPr>
            <w:r w:rsidRPr="002B5FBA">
              <w:rPr>
                <w:rFonts w:ascii="Times New Roman" w:hAnsi="Times New Roman" w:cs="Times New Roman"/>
                <w:color w:val="000000" w:themeColor="text1"/>
                <w:sz w:val="24"/>
                <w:szCs w:val="24"/>
              </w:rPr>
              <w:t xml:space="preserve">Законопроект разработан в целях синхронизации норм водного законодательства и законодательства о рыболовстве и сохранении водных биологических ресурсов. Предлагается часть 13 статьи 65 Водного кодекса Российской Федерации изложить в новой редакции, согласно которой ширина прибрежной защитной полосы устанавливается равной двумстам метрам независимо от уклона прилегающих земель для реки, озера, водохранилища, являющихся местами обитания, размножения, зимовки, нагула, путями миграций особо ценных и ценных видов водных биологических ресурсов </w:t>
            </w:r>
          </w:p>
          <w:p w:rsidR="002B5FBA" w:rsidRPr="002B5FBA" w:rsidRDefault="002B5FBA" w:rsidP="002B5FBA">
            <w:pPr>
              <w:jc w:val="both"/>
              <w:rPr>
                <w:rFonts w:ascii="Times New Roman" w:hAnsi="Times New Roman" w:cs="Times New Roman"/>
                <w:color w:val="000000" w:themeColor="text1"/>
                <w:sz w:val="24"/>
                <w:szCs w:val="24"/>
              </w:rPr>
            </w:pPr>
            <w:r w:rsidRPr="002B5FBA">
              <w:rPr>
                <w:rFonts w:ascii="Times New Roman" w:hAnsi="Times New Roman" w:cs="Times New Roman"/>
                <w:color w:val="000000" w:themeColor="text1"/>
                <w:sz w:val="24"/>
                <w:szCs w:val="24"/>
              </w:rPr>
              <w:t>(при наличии одного из показателей) и (или) используемых для добычи (вылова) таких видов водных биоло</w:t>
            </w:r>
            <w:r w:rsidRPr="002B5FBA">
              <w:rPr>
                <w:rFonts w:ascii="Times New Roman" w:hAnsi="Times New Roman" w:cs="Times New Roman"/>
                <w:color w:val="000000" w:themeColor="text1"/>
                <w:sz w:val="24"/>
                <w:szCs w:val="24"/>
              </w:rPr>
              <w:lastRenderedPageBreak/>
              <w:t>гических ресурсов, а также которые могут быть использованы для сохранения и искусственного воспроизводства указанных водных биологических ресурсов.</w:t>
            </w:r>
          </w:p>
          <w:p w:rsidR="00E91268" w:rsidRPr="00A663E6" w:rsidRDefault="002B5FBA" w:rsidP="002B5FBA">
            <w:pPr>
              <w:jc w:val="both"/>
              <w:rPr>
                <w:rFonts w:ascii="Times New Roman" w:hAnsi="Times New Roman" w:cs="Times New Roman"/>
                <w:color w:val="000000" w:themeColor="text1"/>
                <w:sz w:val="24"/>
                <w:szCs w:val="24"/>
              </w:rPr>
            </w:pPr>
            <w:r w:rsidRPr="002B5FBA">
              <w:rPr>
                <w:rFonts w:ascii="Times New Roman" w:hAnsi="Times New Roman" w:cs="Times New Roman"/>
                <w:color w:val="000000" w:themeColor="text1"/>
                <w:sz w:val="24"/>
                <w:szCs w:val="24"/>
              </w:rPr>
              <w:t>Таким образом, в отличие от действующей редакции части 13 статьи 65 Водного кодекса Российской Федерации, согласно которой размер прибрежной защитной полосы устанавливается независимо от вида водных биологических ресурсов, обитающих в местах нереста, нагула, зимовки, проектируемая норма конкретизирует виды водных биологических ресурсов, предусматривая отнесение к ним особо ценных и ценных видов водных биологических ресурсов</w:t>
            </w:r>
          </w:p>
        </w:tc>
        <w:tc>
          <w:tcPr>
            <w:tcW w:w="1843" w:type="dxa"/>
          </w:tcPr>
          <w:p w:rsidR="00E91268" w:rsidRPr="00A663E6" w:rsidRDefault="002B5FBA"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E91268" w:rsidRPr="00A663E6" w:rsidRDefault="00E9126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E91268" w:rsidRPr="00A663E6" w:rsidRDefault="002B5FBA"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E91268" w:rsidRPr="007D6443" w:rsidTr="00E75D72">
        <w:tc>
          <w:tcPr>
            <w:tcW w:w="674" w:type="dxa"/>
          </w:tcPr>
          <w:p w:rsidR="00E91268" w:rsidRPr="00A663E6" w:rsidRDefault="0002001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p>
        </w:tc>
        <w:tc>
          <w:tcPr>
            <w:tcW w:w="3149" w:type="dxa"/>
          </w:tcPr>
          <w:p w:rsidR="00E91268" w:rsidRPr="00A663E6" w:rsidRDefault="00ED6EB8" w:rsidP="00E91268">
            <w:pPr>
              <w:jc w:val="both"/>
              <w:rPr>
                <w:rFonts w:ascii="Times New Roman" w:hAnsi="Times New Roman" w:cs="Times New Roman"/>
                <w:color w:val="000000" w:themeColor="text1"/>
                <w:sz w:val="24"/>
                <w:szCs w:val="24"/>
              </w:rPr>
            </w:pPr>
            <w:r w:rsidRPr="00ED6EB8">
              <w:rPr>
                <w:rFonts w:ascii="Times New Roman" w:hAnsi="Times New Roman" w:cs="Times New Roman"/>
                <w:color w:val="000000" w:themeColor="text1"/>
                <w:sz w:val="24"/>
                <w:szCs w:val="24"/>
              </w:rPr>
              <w:t>№ 1061078-7 «О внесении изменений в Федеральный закон «О государственной поддержке в сфере сельскохозяйственного страхования и о внесении изменений в Федеральный закон «О развитии сельского хозяйства» (в части интеграции механизма сельскохозяйственного страхования в систему защиты сельскохозяйственного производства при возникновении чрезвычайных ситуаций природного характера)</w:t>
            </w:r>
          </w:p>
        </w:tc>
        <w:tc>
          <w:tcPr>
            <w:tcW w:w="5811" w:type="dxa"/>
          </w:tcPr>
          <w:p w:rsidR="00801D5E" w:rsidRPr="00801D5E"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t xml:space="preserve">Основная цель изменений, вносимых в Закон «О государственной поддержке в сфере сельскохозяйственного страхования» - предоставить </w:t>
            </w:r>
            <w:proofErr w:type="spellStart"/>
            <w:r w:rsidRPr="00801D5E">
              <w:rPr>
                <w:rFonts w:ascii="Times New Roman" w:hAnsi="Times New Roman" w:cs="Times New Roman"/>
                <w:color w:val="000000" w:themeColor="text1"/>
                <w:sz w:val="24"/>
                <w:szCs w:val="24"/>
              </w:rPr>
              <w:t>сельхозтоваропроизводителю</w:t>
            </w:r>
            <w:proofErr w:type="spellEnd"/>
            <w:r w:rsidRPr="00801D5E">
              <w:rPr>
                <w:rFonts w:ascii="Times New Roman" w:hAnsi="Times New Roman" w:cs="Times New Roman"/>
                <w:color w:val="000000" w:themeColor="text1"/>
                <w:sz w:val="24"/>
                <w:szCs w:val="24"/>
              </w:rPr>
              <w:t xml:space="preserve"> возможность заключать еще более доступные договоры сельскохозяйственного страхования на случай объявления режима ЧС в субъекте РФ.</w:t>
            </w:r>
          </w:p>
          <w:p w:rsidR="00801D5E" w:rsidRPr="00801D5E"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t>Законопроектом устанавливаются понятия полной утраты (гибели) урожая сельскохозяйственной культуры, полной потери многолетними насаждениями жизнеспособности в результате ЧС природного характера.</w:t>
            </w:r>
          </w:p>
          <w:p w:rsidR="00801D5E" w:rsidRPr="00801D5E"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t>Устанавливается размер субсидии, перечисляемой на возмещение части затрат на уплату страховой премии по объекту сельскохозяйственного страхования, застрахованному от риска утраты (гибели) в результате наступления ЧС природного характера. При этом для субъектов малого предпринимательства, размер субсидии равен 80% от страховой премии, а для сельскохозяйственных товаропроизводителей, не являющихся субъектами малого предпринимательства, размер субсидии также равен 80% от страховой премии, в дальнейшем (с 2022 года) предусматривается ежегодное снижение размера господдержки до 50% от страховой премии.</w:t>
            </w:r>
          </w:p>
          <w:p w:rsidR="00801D5E" w:rsidRPr="00801D5E"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lastRenderedPageBreak/>
              <w:t xml:space="preserve">Вводятся требования к договору страхования рисков утраты (гибели) сельскохозяйственных животных, объектов товарной </w:t>
            </w:r>
            <w:proofErr w:type="spellStart"/>
            <w:r w:rsidRPr="00801D5E">
              <w:rPr>
                <w:rFonts w:ascii="Times New Roman" w:hAnsi="Times New Roman" w:cs="Times New Roman"/>
                <w:color w:val="000000" w:themeColor="text1"/>
                <w:sz w:val="24"/>
                <w:szCs w:val="24"/>
              </w:rPr>
              <w:t>аквакультуры</w:t>
            </w:r>
            <w:proofErr w:type="spellEnd"/>
            <w:r w:rsidRPr="00801D5E">
              <w:rPr>
                <w:rFonts w:ascii="Times New Roman" w:hAnsi="Times New Roman" w:cs="Times New Roman"/>
                <w:color w:val="000000" w:themeColor="text1"/>
                <w:sz w:val="24"/>
                <w:szCs w:val="24"/>
              </w:rPr>
              <w:t xml:space="preserve"> (товарного рыбоводства), а также к договору страхования рисков утраты (гибели) урожая сельскохозяйственной культуры и посадок многолетних насаждений.</w:t>
            </w:r>
          </w:p>
          <w:p w:rsidR="00801D5E" w:rsidRPr="00801D5E"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t>Предлагаемыми изменениями, в частности, предусмотрено установление страховой суммы (лимита ответственности страховщика) в отношении события «чрезвычайная ситуация природного характера».</w:t>
            </w:r>
          </w:p>
          <w:p w:rsidR="00801D5E" w:rsidRPr="00801D5E"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t>Федеральный закон предлагается дополнить положениями, предусматривающими программы сельскохозяйственного страхования.</w:t>
            </w:r>
          </w:p>
          <w:p w:rsidR="00801D5E" w:rsidRPr="00801D5E"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t xml:space="preserve">Отдельные изменения направлены на формирование фонда компенсационных выплат при ЧС природного характера за счет отчислений страховщиками </w:t>
            </w:r>
            <w:proofErr w:type="gramStart"/>
            <w:r w:rsidRPr="00801D5E">
              <w:rPr>
                <w:rFonts w:ascii="Times New Roman" w:hAnsi="Times New Roman" w:cs="Times New Roman"/>
                <w:color w:val="000000" w:themeColor="text1"/>
                <w:sz w:val="24"/>
                <w:szCs w:val="24"/>
              </w:rPr>
              <w:t>части</w:t>
            </w:r>
            <w:proofErr w:type="gramEnd"/>
            <w:r w:rsidRPr="00801D5E">
              <w:rPr>
                <w:rFonts w:ascii="Times New Roman" w:hAnsi="Times New Roman" w:cs="Times New Roman"/>
                <w:color w:val="000000" w:themeColor="text1"/>
                <w:sz w:val="24"/>
                <w:szCs w:val="24"/>
              </w:rPr>
              <w:t xml:space="preserve"> полученных по договорам сельскохозяйственного страхования страховых премий в отношении события «чрезвычайная ситуация природного характера».</w:t>
            </w:r>
          </w:p>
          <w:p w:rsidR="00E91268" w:rsidRPr="00A663E6" w:rsidRDefault="00801D5E" w:rsidP="00801D5E">
            <w:pPr>
              <w:jc w:val="both"/>
              <w:rPr>
                <w:rFonts w:ascii="Times New Roman" w:hAnsi="Times New Roman" w:cs="Times New Roman"/>
                <w:color w:val="000000" w:themeColor="text1"/>
                <w:sz w:val="24"/>
                <w:szCs w:val="24"/>
              </w:rPr>
            </w:pPr>
            <w:r w:rsidRPr="00801D5E">
              <w:rPr>
                <w:rFonts w:ascii="Times New Roman" w:hAnsi="Times New Roman" w:cs="Times New Roman"/>
                <w:color w:val="000000" w:themeColor="text1"/>
                <w:sz w:val="24"/>
                <w:szCs w:val="24"/>
              </w:rPr>
              <w:t>Предполагается, что закон вступит в силу с 1 мая 2021 года</w:t>
            </w:r>
          </w:p>
        </w:tc>
        <w:tc>
          <w:tcPr>
            <w:tcW w:w="1843" w:type="dxa"/>
          </w:tcPr>
          <w:p w:rsidR="00E91268" w:rsidRPr="00A663E6" w:rsidRDefault="00801D5E" w:rsidP="00E91268">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801D5E">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801D5E">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Гордеев, В.И.</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Кашин, В.Н.</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Плотников, А.Ф.</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Лавриненко, И.В.</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Станкевич, Б.К.</w:t>
            </w:r>
            <w:r>
              <w:rPr>
                <w:rFonts w:ascii="Times New Roman" w:hAnsi="Times New Roman"/>
                <w:color w:val="000000" w:themeColor="text1"/>
                <w:sz w:val="24"/>
                <w:szCs w:val="24"/>
                <w:lang w:eastAsia="ru-RU"/>
              </w:rPr>
              <w:t xml:space="preserve"> </w:t>
            </w:r>
            <w:proofErr w:type="spellStart"/>
            <w:r w:rsidRPr="00801D5E">
              <w:rPr>
                <w:rFonts w:ascii="Times New Roman" w:hAnsi="Times New Roman"/>
                <w:color w:val="000000" w:themeColor="text1"/>
                <w:sz w:val="24"/>
                <w:szCs w:val="24"/>
                <w:lang w:eastAsia="ru-RU"/>
              </w:rPr>
              <w:t>Адучиев</w:t>
            </w:r>
            <w:proofErr w:type="spellEnd"/>
            <w:r w:rsidRPr="00801D5E">
              <w:rPr>
                <w:rFonts w:ascii="Times New Roman" w:hAnsi="Times New Roman"/>
                <w:color w:val="000000" w:themeColor="text1"/>
                <w:sz w:val="24"/>
                <w:szCs w:val="24"/>
                <w:lang w:eastAsia="ru-RU"/>
              </w:rPr>
              <w:t>, А.Ж.</w:t>
            </w:r>
            <w:r>
              <w:rPr>
                <w:rFonts w:ascii="Times New Roman" w:hAnsi="Times New Roman"/>
                <w:color w:val="000000" w:themeColor="text1"/>
                <w:sz w:val="24"/>
                <w:szCs w:val="24"/>
                <w:lang w:eastAsia="ru-RU"/>
              </w:rPr>
              <w:t xml:space="preserve"> </w:t>
            </w:r>
            <w:proofErr w:type="spellStart"/>
            <w:r w:rsidRPr="00801D5E">
              <w:rPr>
                <w:rFonts w:ascii="Times New Roman" w:hAnsi="Times New Roman"/>
                <w:color w:val="000000" w:themeColor="text1"/>
                <w:sz w:val="24"/>
                <w:szCs w:val="24"/>
                <w:lang w:eastAsia="ru-RU"/>
              </w:rPr>
              <w:t>Бифов</w:t>
            </w:r>
            <w:proofErr w:type="spellEnd"/>
            <w:r w:rsidRPr="00801D5E">
              <w:rPr>
                <w:rFonts w:ascii="Times New Roman" w:hAnsi="Times New Roman"/>
                <w:color w:val="000000" w:themeColor="text1"/>
                <w:sz w:val="24"/>
                <w:szCs w:val="24"/>
                <w:lang w:eastAsia="ru-RU"/>
              </w:rPr>
              <w:t>, В.Н.</w:t>
            </w:r>
            <w:r>
              <w:rPr>
                <w:rFonts w:ascii="Times New Roman" w:hAnsi="Times New Roman"/>
                <w:color w:val="000000" w:themeColor="text1"/>
                <w:sz w:val="24"/>
                <w:szCs w:val="24"/>
                <w:lang w:eastAsia="ru-RU"/>
              </w:rPr>
              <w:t xml:space="preserve"> </w:t>
            </w:r>
            <w:proofErr w:type="spellStart"/>
            <w:r w:rsidRPr="00801D5E">
              <w:rPr>
                <w:rFonts w:ascii="Times New Roman" w:hAnsi="Times New Roman"/>
                <w:color w:val="000000" w:themeColor="text1"/>
                <w:sz w:val="24"/>
                <w:szCs w:val="24"/>
                <w:lang w:eastAsia="ru-RU"/>
              </w:rPr>
              <w:t>Блоцкий</w:t>
            </w:r>
            <w:proofErr w:type="spellEnd"/>
            <w:r w:rsidRPr="00801D5E">
              <w:rPr>
                <w:rFonts w:ascii="Times New Roman" w:hAnsi="Times New Roman"/>
                <w:color w:val="000000" w:themeColor="text1"/>
                <w:sz w:val="24"/>
                <w:szCs w:val="24"/>
                <w:lang w:eastAsia="ru-RU"/>
              </w:rPr>
              <w:t>, Н.Д.</w:t>
            </w:r>
            <w:r>
              <w:rPr>
                <w:rFonts w:ascii="Times New Roman" w:hAnsi="Times New Roman"/>
                <w:color w:val="000000" w:themeColor="text1"/>
                <w:sz w:val="24"/>
                <w:szCs w:val="24"/>
                <w:lang w:eastAsia="ru-RU"/>
              </w:rPr>
              <w:t xml:space="preserve"> </w:t>
            </w:r>
            <w:proofErr w:type="spellStart"/>
            <w:r w:rsidRPr="00801D5E">
              <w:rPr>
                <w:rFonts w:ascii="Times New Roman" w:hAnsi="Times New Roman"/>
                <w:color w:val="000000" w:themeColor="text1"/>
                <w:sz w:val="24"/>
                <w:szCs w:val="24"/>
                <w:lang w:eastAsia="ru-RU"/>
              </w:rPr>
              <w:t>Боева</w:t>
            </w:r>
            <w:proofErr w:type="spellEnd"/>
            <w:r w:rsidRPr="00801D5E">
              <w:rPr>
                <w:rFonts w:ascii="Times New Roman" w:hAnsi="Times New Roman"/>
                <w:color w:val="000000" w:themeColor="text1"/>
                <w:sz w:val="24"/>
                <w:szCs w:val="24"/>
                <w:lang w:eastAsia="ru-RU"/>
              </w:rPr>
              <w:t>, О.А.</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Лебедев, С.В.</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Максимова, С.В.</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Яхнюк</w:t>
            </w:r>
            <w:proofErr w:type="spellEnd"/>
            <w:r>
              <w:rPr>
                <w:rFonts w:ascii="Times New Roman" w:hAnsi="Times New Roman"/>
                <w:color w:val="000000" w:themeColor="text1"/>
                <w:sz w:val="24"/>
                <w:szCs w:val="24"/>
                <w:lang w:eastAsia="ru-RU"/>
              </w:rPr>
              <w:t>; ч</w:t>
            </w:r>
            <w:r w:rsidRPr="00801D5E">
              <w:rPr>
                <w:rFonts w:ascii="Times New Roman" w:hAnsi="Times New Roman"/>
                <w:color w:val="000000" w:themeColor="text1"/>
                <w:sz w:val="24"/>
                <w:szCs w:val="24"/>
                <w:lang w:eastAsia="ru-RU"/>
              </w:rPr>
              <w:t xml:space="preserve">лены Совета Федерации </w:t>
            </w:r>
            <w:r>
              <w:rPr>
                <w:rFonts w:ascii="Times New Roman" w:hAnsi="Times New Roman"/>
                <w:color w:val="000000" w:themeColor="text1"/>
                <w:sz w:val="24"/>
                <w:szCs w:val="24"/>
                <w:lang w:eastAsia="ru-RU"/>
              </w:rPr>
              <w:t xml:space="preserve">РФ </w:t>
            </w:r>
            <w:r w:rsidRPr="00801D5E">
              <w:rPr>
                <w:rFonts w:ascii="Times New Roman" w:hAnsi="Times New Roman"/>
                <w:color w:val="000000" w:themeColor="text1"/>
                <w:sz w:val="24"/>
                <w:szCs w:val="24"/>
                <w:lang w:eastAsia="ru-RU"/>
              </w:rPr>
              <w:t>А.П.</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Майоров, С.Г.</w:t>
            </w:r>
            <w:r>
              <w:rPr>
                <w:rFonts w:ascii="Times New Roman" w:hAnsi="Times New Roman"/>
                <w:color w:val="000000" w:themeColor="text1"/>
                <w:sz w:val="24"/>
                <w:szCs w:val="24"/>
                <w:lang w:eastAsia="ru-RU"/>
              </w:rPr>
              <w:t xml:space="preserve"> </w:t>
            </w:r>
            <w:r w:rsidRPr="00801D5E">
              <w:rPr>
                <w:rFonts w:ascii="Times New Roman" w:hAnsi="Times New Roman"/>
                <w:color w:val="000000" w:themeColor="text1"/>
                <w:sz w:val="24"/>
                <w:szCs w:val="24"/>
                <w:lang w:eastAsia="ru-RU"/>
              </w:rPr>
              <w:t>Митин, Б.Б.</w:t>
            </w:r>
            <w:r>
              <w:rPr>
                <w:rFonts w:ascii="Times New Roman" w:hAnsi="Times New Roman"/>
                <w:color w:val="000000" w:themeColor="text1"/>
                <w:sz w:val="24"/>
                <w:szCs w:val="24"/>
                <w:lang w:eastAsia="ru-RU"/>
              </w:rPr>
              <w:t xml:space="preserve"> </w:t>
            </w:r>
            <w:proofErr w:type="spellStart"/>
            <w:r w:rsidRPr="00801D5E">
              <w:rPr>
                <w:rFonts w:ascii="Times New Roman" w:hAnsi="Times New Roman"/>
                <w:color w:val="000000" w:themeColor="text1"/>
                <w:sz w:val="24"/>
                <w:szCs w:val="24"/>
                <w:lang w:eastAsia="ru-RU"/>
              </w:rPr>
              <w:t>Хамчиев</w:t>
            </w:r>
            <w:proofErr w:type="spellEnd"/>
          </w:p>
        </w:tc>
        <w:tc>
          <w:tcPr>
            <w:tcW w:w="1701" w:type="dxa"/>
          </w:tcPr>
          <w:p w:rsidR="00E91268" w:rsidRPr="00A663E6" w:rsidRDefault="00E9126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E91268" w:rsidRPr="00A663E6" w:rsidRDefault="00801D5E"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964F75" w:rsidRPr="007D6443" w:rsidTr="001B020D">
        <w:tc>
          <w:tcPr>
            <w:tcW w:w="14879" w:type="dxa"/>
            <w:gridSpan w:val="6"/>
          </w:tcPr>
          <w:p w:rsidR="00964F75" w:rsidRPr="00A663E6" w:rsidRDefault="00964F75" w:rsidP="00842993">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lastRenderedPageBreak/>
              <w:t>Комитет по здравоохранению и науке</w:t>
            </w:r>
          </w:p>
        </w:tc>
      </w:tr>
      <w:tr w:rsidR="00964F75" w:rsidRPr="007D6443" w:rsidTr="00A33A9C">
        <w:tc>
          <w:tcPr>
            <w:tcW w:w="674" w:type="dxa"/>
          </w:tcPr>
          <w:p w:rsidR="00964F75" w:rsidRPr="00A663E6" w:rsidRDefault="0002001C"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3149" w:type="dxa"/>
          </w:tcPr>
          <w:p w:rsidR="00964F75" w:rsidRPr="00A663E6" w:rsidRDefault="000F0D83" w:rsidP="000F0D83">
            <w:pPr>
              <w:pStyle w:val="3"/>
              <w:shd w:val="clear" w:color="auto" w:fill="FFFFFF"/>
              <w:spacing w:before="0" w:beforeAutospacing="0" w:after="0" w:afterAutospacing="0" w:line="270" w:lineRule="atLeast"/>
              <w:jc w:val="both"/>
              <w:outlineLvl w:val="2"/>
              <w:rPr>
                <w:b w:val="0"/>
                <w:bCs w:val="0"/>
                <w:color w:val="000000" w:themeColor="text1"/>
                <w:sz w:val="24"/>
                <w:szCs w:val="24"/>
              </w:rPr>
            </w:pPr>
            <w:r w:rsidRPr="000F0D83">
              <w:rPr>
                <w:b w:val="0"/>
                <w:bCs w:val="0"/>
                <w:color w:val="000000" w:themeColor="text1"/>
                <w:sz w:val="24"/>
                <w:szCs w:val="24"/>
              </w:rPr>
              <w:t>№ 1057597-7 «О внесении изменений в Федеральный закон «Об обращении лекарственных средств» в части ввода в гражданский оборот лекарственных препаратов для ветеринарного применения»</w:t>
            </w:r>
          </w:p>
        </w:tc>
        <w:tc>
          <w:tcPr>
            <w:tcW w:w="5811" w:type="dxa"/>
          </w:tcPr>
          <w:p w:rsidR="000F0D83" w:rsidRPr="000F0D83" w:rsidRDefault="000F0D83" w:rsidP="000F0D83">
            <w:pPr>
              <w:autoSpaceDE w:val="0"/>
              <w:autoSpaceDN w:val="0"/>
              <w:adjustRightInd w:val="0"/>
              <w:jc w:val="both"/>
              <w:rPr>
                <w:rFonts w:ascii="Times New Roman" w:hAnsi="Times New Roman" w:cs="Times New Roman"/>
                <w:color w:val="000000" w:themeColor="text1"/>
                <w:sz w:val="24"/>
                <w:szCs w:val="24"/>
              </w:rPr>
            </w:pPr>
            <w:r w:rsidRPr="000F0D83">
              <w:rPr>
                <w:rFonts w:ascii="Times New Roman" w:hAnsi="Times New Roman" w:cs="Times New Roman"/>
                <w:color w:val="000000" w:themeColor="text1"/>
                <w:sz w:val="24"/>
                <w:szCs w:val="24"/>
              </w:rPr>
              <w:t>Проект федерального закона разработан в соответствии с пунктом 185 плана законопроектной деятельности Правительства РФ на 2020 год, утвержденного распоряжением Правительства РФ от 26 декабря 2019 г.         № 3205-р.</w:t>
            </w:r>
          </w:p>
          <w:p w:rsidR="000F0D83" w:rsidRPr="000F0D83" w:rsidRDefault="000F0D83" w:rsidP="000F0D83">
            <w:pPr>
              <w:autoSpaceDE w:val="0"/>
              <w:autoSpaceDN w:val="0"/>
              <w:adjustRightInd w:val="0"/>
              <w:jc w:val="both"/>
              <w:rPr>
                <w:rFonts w:ascii="Times New Roman" w:hAnsi="Times New Roman" w:cs="Times New Roman"/>
                <w:color w:val="000000" w:themeColor="text1"/>
                <w:sz w:val="24"/>
                <w:szCs w:val="24"/>
              </w:rPr>
            </w:pPr>
            <w:r w:rsidRPr="000F0D83">
              <w:rPr>
                <w:rFonts w:ascii="Times New Roman" w:hAnsi="Times New Roman" w:cs="Times New Roman"/>
                <w:color w:val="000000" w:themeColor="text1"/>
                <w:sz w:val="24"/>
                <w:szCs w:val="24"/>
              </w:rPr>
              <w:t>В соответствии с законопроектом в Федеральный закон «Об обращении лекарственных средств» вносятся изменения, предусматривающие установление механизма ввода в гражданский оборот на территории РФ лекарственных препаратов для ветеринарного применения их производителями и хозяйствующими субъектами, осуществляющими ввоз в РФ лекарственных препаратов для ветеринарного применения, посред</w:t>
            </w:r>
            <w:r w:rsidRPr="000F0D83">
              <w:rPr>
                <w:rFonts w:ascii="Times New Roman" w:hAnsi="Times New Roman" w:cs="Times New Roman"/>
                <w:color w:val="000000" w:themeColor="text1"/>
                <w:sz w:val="24"/>
                <w:szCs w:val="24"/>
              </w:rPr>
              <w:lastRenderedPageBreak/>
              <w:t>ством представления в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сведений о качестве, лекарственных препаратов или получении соответствующего разрешения для иммунобиологических лекарственных препаратов для ветеринарного применения взамен механизма обязательного подтверждения соответствия, лекарственных препаратов для ветеринарного применения, применявшегося до 29 ноября 2019 года.</w:t>
            </w:r>
          </w:p>
          <w:p w:rsidR="00964F75" w:rsidRPr="00A663E6" w:rsidRDefault="000F0D83" w:rsidP="000F0D83">
            <w:pPr>
              <w:autoSpaceDE w:val="0"/>
              <w:autoSpaceDN w:val="0"/>
              <w:adjustRightInd w:val="0"/>
              <w:jc w:val="both"/>
              <w:rPr>
                <w:rFonts w:ascii="Times New Roman" w:hAnsi="Times New Roman" w:cs="Times New Roman"/>
                <w:color w:val="000000" w:themeColor="text1"/>
                <w:sz w:val="24"/>
                <w:szCs w:val="24"/>
              </w:rPr>
            </w:pPr>
            <w:r w:rsidRPr="000F0D83">
              <w:rPr>
                <w:rFonts w:ascii="Times New Roman" w:hAnsi="Times New Roman" w:cs="Times New Roman"/>
                <w:color w:val="000000" w:themeColor="text1"/>
                <w:sz w:val="24"/>
                <w:szCs w:val="24"/>
              </w:rPr>
              <w:t>Законопроект по существу не предусматривает новых мероприятий в сфере контроля и надзора за обращением лекарственных средств для ветеринарного применения</w:t>
            </w:r>
          </w:p>
        </w:tc>
        <w:tc>
          <w:tcPr>
            <w:tcW w:w="1843" w:type="dxa"/>
          </w:tcPr>
          <w:p w:rsidR="00964F75" w:rsidRPr="00A663E6" w:rsidRDefault="000F0D83" w:rsidP="00C441D9">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964F75" w:rsidRPr="00A663E6" w:rsidRDefault="00964F75" w:rsidP="00E53FB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964F75" w:rsidRPr="00A663E6" w:rsidRDefault="00EE1232" w:rsidP="0084299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2534F7" w:rsidRPr="007D6443" w:rsidTr="00A33A9C">
        <w:tc>
          <w:tcPr>
            <w:tcW w:w="674" w:type="dxa"/>
          </w:tcPr>
          <w:p w:rsidR="002534F7" w:rsidRPr="00A663E6" w:rsidRDefault="0002001C"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w:t>
            </w:r>
          </w:p>
        </w:tc>
        <w:tc>
          <w:tcPr>
            <w:tcW w:w="3149" w:type="dxa"/>
          </w:tcPr>
          <w:p w:rsidR="002534F7" w:rsidRPr="00A663E6" w:rsidRDefault="00CC20DA" w:rsidP="00B50952">
            <w:pPr>
              <w:jc w:val="both"/>
              <w:rPr>
                <w:rFonts w:ascii="Times New Roman" w:hAnsi="Times New Roman" w:cs="Times New Roman"/>
                <w:color w:val="000000" w:themeColor="text1"/>
                <w:sz w:val="24"/>
                <w:szCs w:val="24"/>
              </w:rPr>
            </w:pPr>
            <w:r w:rsidRPr="00CC20DA">
              <w:rPr>
                <w:rFonts w:ascii="Times New Roman" w:hAnsi="Times New Roman" w:cs="Times New Roman"/>
                <w:color w:val="000000" w:themeColor="text1"/>
                <w:sz w:val="24"/>
                <w:szCs w:val="24"/>
              </w:rPr>
              <w:t>№ 1062459-7 «О внесении изменений в статьи 14 и 16 Федерального закона «Об основах охраны здоровья граждан в Российской Федерации» (в части согласования назначения на должность руководителей органов исполнительной власти субъектов Российской Федерации в сфере здравоохранения)</w:t>
            </w:r>
          </w:p>
        </w:tc>
        <w:tc>
          <w:tcPr>
            <w:tcW w:w="5811" w:type="dxa"/>
          </w:tcPr>
          <w:p w:rsidR="00CC20DA" w:rsidRPr="00CC20DA" w:rsidRDefault="00CC20DA" w:rsidP="00CC20DA">
            <w:pPr>
              <w:jc w:val="both"/>
              <w:rPr>
                <w:rFonts w:ascii="Times New Roman" w:hAnsi="Times New Roman" w:cs="Times New Roman"/>
                <w:color w:val="000000" w:themeColor="text1"/>
                <w:sz w:val="24"/>
                <w:szCs w:val="24"/>
              </w:rPr>
            </w:pPr>
            <w:r w:rsidRPr="00CC20DA">
              <w:rPr>
                <w:rFonts w:ascii="Times New Roman" w:hAnsi="Times New Roman" w:cs="Times New Roman"/>
                <w:color w:val="000000" w:themeColor="text1"/>
                <w:sz w:val="24"/>
                <w:szCs w:val="24"/>
              </w:rPr>
              <w:t>Проект федерального закона подготовлен в соответствии с подпунктом «е» пункта 1 перечня поручений Президента РФ по итогам совещания по вопросам модернизации первичного звена здравоохранения 20.08.2019 г., утвержденного 02.09. 2019 г. № Пр-1755, в целях обеспечения внесения в законодательство РФ изменений, предусматривающих обязательное согласование с Минздравом России кандидатуры на должность руководителя органа управления здравоохранением субъекта РФ.</w:t>
            </w:r>
          </w:p>
          <w:p w:rsidR="00CC20DA" w:rsidRPr="00CC20DA" w:rsidRDefault="00CC20DA" w:rsidP="00CC20DA">
            <w:pPr>
              <w:jc w:val="both"/>
              <w:rPr>
                <w:rFonts w:ascii="Times New Roman" w:hAnsi="Times New Roman" w:cs="Times New Roman"/>
                <w:color w:val="000000" w:themeColor="text1"/>
                <w:sz w:val="24"/>
                <w:szCs w:val="24"/>
              </w:rPr>
            </w:pPr>
            <w:r w:rsidRPr="00CC20DA">
              <w:rPr>
                <w:rFonts w:ascii="Times New Roman" w:hAnsi="Times New Roman" w:cs="Times New Roman"/>
                <w:color w:val="000000" w:themeColor="text1"/>
                <w:sz w:val="24"/>
                <w:szCs w:val="24"/>
              </w:rPr>
              <w:t>В соответствии со статьей 72 Конституции Российской Федерации координация вопросов здравоохранения находится в совместном ведении Российской Федерации и субъектов РФ. В свете новых вызовов обеспечения национальной безопасности РФ в сфере охраны здоровья граждан и реализации национальных проектов вопрос согласования назначения на должность руководителей органов исполнительной власти субъектов РФ приобретает особую актуальность.</w:t>
            </w:r>
          </w:p>
          <w:p w:rsidR="002534F7" w:rsidRPr="00A663E6" w:rsidRDefault="00CC20DA" w:rsidP="00CC20DA">
            <w:pPr>
              <w:jc w:val="both"/>
              <w:rPr>
                <w:rFonts w:ascii="Times New Roman" w:hAnsi="Times New Roman" w:cs="Times New Roman"/>
                <w:color w:val="000000" w:themeColor="text1"/>
                <w:sz w:val="24"/>
                <w:szCs w:val="24"/>
              </w:rPr>
            </w:pPr>
            <w:r w:rsidRPr="00CC20DA">
              <w:rPr>
                <w:rFonts w:ascii="Times New Roman" w:hAnsi="Times New Roman" w:cs="Times New Roman"/>
                <w:color w:val="000000" w:themeColor="text1"/>
                <w:sz w:val="24"/>
                <w:szCs w:val="24"/>
              </w:rPr>
              <w:t xml:space="preserve">Предлагаемое законопроектом решение не является новым, поскольку в редакции Федерального закона № </w:t>
            </w:r>
            <w:r w:rsidRPr="00CC20DA">
              <w:rPr>
                <w:rFonts w:ascii="Times New Roman" w:hAnsi="Times New Roman" w:cs="Times New Roman"/>
                <w:color w:val="000000" w:themeColor="text1"/>
                <w:sz w:val="24"/>
                <w:szCs w:val="24"/>
              </w:rPr>
              <w:lastRenderedPageBreak/>
              <w:t>323-ФЗ, действующей до 24.07.2015 г., действовал механизм назначения на должность руководителей органов исполнительной власти субъектов РФ, осуществляющих переданные им полномочия, по согласованию с Минздравом России</w:t>
            </w:r>
          </w:p>
        </w:tc>
        <w:tc>
          <w:tcPr>
            <w:tcW w:w="1843" w:type="dxa"/>
          </w:tcPr>
          <w:p w:rsidR="002534F7" w:rsidRPr="00A663E6" w:rsidRDefault="00CC20DA" w:rsidP="00C441D9">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2534F7" w:rsidRPr="00A663E6" w:rsidRDefault="002534F7" w:rsidP="00E53FB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2534F7" w:rsidRPr="00A663E6" w:rsidRDefault="00CC20DA"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3B61F2" w:rsidRPr="007D6443" w:rsidTr="0008297A">
        <w:tc>
          <w:tcPr>
            <w:tcW w:w="14879" w:type="dxa"/>
            <w:gridSpan w:val="6"/>
          </w:tcPr>
          <w:p w:rsidR="003B61F2" w:rsidRPr="00A663E6" w:rsidRDefault="003B61F2" w:rsidP="00842993">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lastRenderedPageBreak/>
              <w:t>Комитет по местному самоуправлению</w:t>
            </w:r>
          </w:p>
        </w:tc>
      </w:tr>
      <w:tr w:rsidR="00AF21A7" w:rsidRPr="007D6443" w:rsidTr="00A33A9C">
        <w:tc>
          <w:tcPr>
            <w:tcW w:w="674" w:type="dxa"/>
          </w:tcPr>
          <w:p w:rsidR="00AF21A7" w:rsidRPr="00A663E6" w:rsidRDefault="0002001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3149" w:type="dxa"/>
          </w:tcPr>
          <w:p w:rsidR="00AF21A7" w:rsidRPr="00A663E6" w:rsidRDefault="003C0212" w:rsidP="00AF21A7">
            <w:pPr>
              <w:jc w:val="both"/>
              <w:rPr>
                <w:rFonts w:ascii="Times New Roman" w:hAnsi="Times New Roman" w:cs="Times New Roman"/>
                <w:color w:val="000000" w:themeColor="text1"/>
                <w:sz w:val="24"/>
                <w:szCs w:val="24"/>
              </w:rPr>
            </w:pPr>
            <w:r w:rsidRPr="003C0212">
              <w:rPr>
                <w:rFonts w:ascii="Times New Roman" w:hAnsi="Times New Roman" w:cs="Times New Roman"/>
                <w:color w:val="000000" w:themeColor="text1"/>
                <w:sz w:val="24"/>
                <w:szCs w:val="24"/>
              </w:rPr>
              <w:t>№ 1052643-7 «О внесении изменения в статью 16 Федерального закона «О муниципальной службе в Российской Федерации» (в части уточнения сведений, представляемых при поступлении на муниципальную службу)</w:t>
            </w:r>
          </w:p>
        </w:tc>
        <w:tc>
          <w:tcPr>
            <w:tcW w:w="5811" w:type="dxa"/>
          </w:tcPr>
          <w:p w:rsidR="003C0212" w:rsidRPr="003C0212" w:rsidRDefault="003C0212" w:rsidP="003C0212">
            <w:pPr>
              <w:jc w:val="both"/>
              <w:rPr>
                <w:rFonts w:ascii="Times New Roman" w:hAnsi="Times New Roman" w:cs="Times New Roman"/>
                <w:color w:val="000000" w:themeColor="text1"/>
                <w:sz w:val="24"/>
                <w:szCs w:val="24"/>
              </w:rPr>
            </w:pPr>
            <w:r w:rsidRPr="003C0212">
              <w:rPr>
                <w:rFonts w:ascii="Times New Roman" w:hAnsi="Times New Roman" w:cs="Times New Roman"/>
                <w:color w:val="000000" w:themeColor="text1"/>
                <w:sz w:val="24"/>
                <w:szCs w:val="24"/>
              </w:rPr>
              <w:t>Проектом федерального закона предлагается внести изменение в перечень документов, представляемых при поступлении на муниципальную службу, предусмотрев обязанность представления сведений о своих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F21A7" w:rsidRPr="00A663E6" w:rsidRDefault="003C0212" w:rsidP="003C0212">
            <w:pPr>
              <w:jc w:val="both"/>
              <w:rPr>
                <w:rFonts w:ascii="Times New Roman" w:hAnsi="Times New Roman" w:cs="Times New Roman"/>
                <w:color w:val="000000" w:themeColor="text1"/>
                <w:sz w:val="24"/>
                <w:szCs w:val="24"/>
              </w:rPr>
            </w:pPr>
            <w:r w:rsidRPr="003C0212">
              <w:rPr>
                <w:rFonts w:ascii="Times New Roman" w:hAnsi="Times New Roman" w:cs="Times New Roman"/>
                <w:color w:val="000000" w:themeColor="text1"/>
                <w:sz w:val="24"/>
                <w:szCs w:val="24"/>
              </w:rPr>
              <w:t>Предоставление таких сведений будет обязательным только для тех граждан, которые претендуют на замещение должностей муниципальной службы, включенных в перечни, установленные нормативными правовыми актами Российской Федерации</w:t>
            </w:r>
          </w:p>
        </w:tc>
        <w:tc>
          <w:tcPr>
            <w:tcW w:w="1843" w:type="dxa"/>
          </w:tcPr>
          <w:p w:rsidR="00AF21A7" w:rsidRPr="00A663E6" w:rsidRDefault="003C0212" w:rsidP="003C0E0F">
            <w:pPr>
              <w:autoSpaceDE w:val="0"/>
              <w:autoSpaceDN w:val="0"/>
              <w:adjustRightInd w:val="0"/>
              <w:jc w:val="center"/>
              <w:rPr>
                <w:rFonts w:ascii="Times New Roman" w:hAnsi="Times New Roman"/>
                <w:color w:val="000000" w:themeColor="text1"/>
                <w:sz w:val="24"/>
                <w:szCs w:val="24"/>
                <w:lang w:eastAsia="ru-RU"/>
              </w:rPr>
            </w:pPr>
            <w:r w:rsidRPr="003C0212">
              <w:rPr>
                <w:rFonts w:ascii="Times New Roman" w:hAnsi="Times New Roman"/>
                <w:color w:val="000000" w:themeColor="text1"/>
                <w:sz w:val="24"/>
                <w:szCs w:val="24"/>
                <w:lang w:eastAsia="ru-RU"/>
              </w:rPr>
              <w:t>Законодательное Собрание Вологодской области</w:t>
            </w:r>
          </w:p>
        </w:tc>
        <w:tc>
          <w:tcPr>
            <w:tcW w:w="1701" w:type="dxa"/>
          </w:tcPr>
          <w:p w:rsidR="00AF21A7" w:rsidRPr="00A663E6" w:rsidRDefault="00AF21A7" w:rsidP="00E53FB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AF21A7" w:rsidRPr="00A663E6" w:rsidRDefault="00AC2954" w:rsidP="0084299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bl>
    <w:p w:rsidR="007D6443" w:rsidRPr="007D6443" w:rsidRDefault="007D6443" w:rsidP="005135D1">
      <w:pPr>
        <w:rPr>
          <w:rFonts w:ascii="Times New Roman" w:hAnsi="Times New Roman" w:cs="Times New Roman"/>
          <w:sz w:val="24"/>
          <w:szCs w:val="24"/>
        </w:rPr>
      </w:pPr>
      <w:bookmarkStart w:id="0" w:name="_GoBack"/>
      <w:bookmarkEnd w:id="0"/>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B7A" w:rsidRDefault="00865B7A" w:rsidP="002926C8">
      <w:pPr>
        <w:spacing w:after="0" w:line="240" w:lineRule="auto"/>
      </w:pPr>
      <w:r>
        <w:separator/>
      </w:r>
    </w:p>
  </w:endnote>
  <w:endnote w:type="continuationSeparator" w:id="0">
    <w:p w:rsidR="00865B7A" w:rsidRDefault="00865B7A"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B7A" w:rsidRDefault="00865B7A" w:rsidP="002926C8">
      <w:pPr>
        <w:spacing w:after="0" w:line="240" w:lineRule="auto"/>
      </w:pPr>
      <w:r>
        <w:separator/>
      </w:r>
    </w:p>
  </w:footnote>
  <w:footnote w:type="continuationSeparator" w:id="0">
    <w:p w:rsidR="00865B7A" w:rsidRDefault="00865B7A"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02001C">
          <w:rPr>
            <w:noProof/>
          </w:rPr>
          <w:t>13</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01C"/>
    <w:rsid w:val="00020576"/>
    <w:rsid w:val="000234E1"/>
    <w:rsid w:val="00025964"/>
    <w:rsid w:val="00025B59"/>
    <w:rsid w:val="000304F7"/>
    <w:rsid w:val="00032A2B"/>
    <w:rsid w:val="00034066"/>
    <w:rsid w:val="000345AD"/>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0D83"/>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094C"/>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5FBA"/>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0AC5"/>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212"/>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25C6"/>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4480"/>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11F4"/>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57994"/>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1D5E"/>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65B7A"/>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812"/>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7C"/>
    <w:rsid w:val="009C3FE0"/>
    <w:rsid w:val="009D1DC3"/>
    <w:rsid w:val="009D42BC"/>
    <w:rsid w:val="009D5408"/>
    <w:rsid w:val="009E19E7"/>
    <w:rsid w:val="009E258D"/>
    <w:rsid w:val="009E2D56"/>
    <w:rsid w:val="009E608A"/>
    <w:rsid w:val="009E7049"/>
    <w:rsid w:val="009F1A14"/>
    <w:rsid w:val="009F1A85"/>
    <w:rsid w:val="009F7CE2"/>
    <w:rsid w:val="009F7E2E"/>
    <w:rsid w:val="00A00DD9"/>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10DF"/>
    <w:rsid w:val="00BD2F5E"/>
    <w:rsid w:val="00BD5827"/>
    <w:rsid w:val="00BD5AF5"/>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49E7"/>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0DA"/>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9BC"/>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469A"/>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6EB8"/>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50BD-4534-452F-8341-307DBE86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4252</TotalTime>
  <Pages>14</Pages>
  <Words>4381</Words>
  <Characters>24976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145</cp:revision>
  <cp:lastPrinted>2016-03-11T04:22:00Z</cp:lastPrinted>
  <dcterms:created xsi:type="dcterms:W3CDTF">2015-03-11T04:16:00Z</dcterms:created>
  <dcterms:modified xsi:type="dcterms:W3CDTF">2020-12-11T02:29:00Z</dcterms:modified>
</cp:coreProperties>
</file>